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28C2" w14:textId="68859A55" w:rsidR="00721D6D" w:rsidRPr="00E343BC" w:rsidRDefault="006B4945" w:rsidP="005D5954">
      <w:pPr>
        <w:spacing w:before="120" w:after="120" w:line="240" w:lineRule="auto"/>
        <w:ind w:left="-28"/>
        <w:rPr>
          <w:b/>
          <w:color w:val="C00000"/>
          <w:sz w:val="28"/>
          <w:szCs w:val="28"/>
        </w:rPr>
      </w:pPr>
      <w:r w:rsidRPr="00E343BC">
        <w:rPr>
          <w:b/>
          <w:noProof/>
          <w:color w:val="C00000"/>
          <w:sz w:val="28"/>
          <w:szCs w:val="28"/>
        </w:rPr>
        <w:drawing>
          <wp:anchor distT="0" distB="0" distL="114300" distR="114300" simplePos="0" relativeHeight="251658241" behindDoc="1" locked="0" layoutInCell="1" allowOverlap="1" wp14:anchorId="4DBB30E5" wp14:editId="3BE50653">
            <wp:simplePos x="0" y="0"/>
            <wp:positionH relativeFrom="column">
              <wp:posOffset>-912584</wp:posOffset>
            </wp:positionH>
            <wp:positionV relativeFrom="paragraph">
              <wp:posOffset>-1661155</wp:posOffset>
            </wp:positionV>
            <wp:extent cx="7627992" cy="10787105"/>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27992" cy="1078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3D40CF">
        <w:rPr>
          <w:b/>
          <w:noProof/>
          <w:color w:val="C00000"/>
          <w:sz w:val="28"/>
          <w:szCs w:val="28"/>
        </w:rPr>
        <w:softHyphen/>
      </w:r>
      <w:r w:rsidR="003D40CF">
        <w:rPr>
          <w:b/>
          <w:noProof/>
          <w:color w:val="C00000"/>
          <w:sz w:val="28"/>
          <w:szCs w:val="28"/>
        </w:rPr>
        <w:softHyphen/>
      </w:r>
      <w:r w:rsidR="00721D6D" w:rsidRPr="00E343BC">
        <w:rPr>
          <w:b/>
          <w:color w:val="C00000"/>
          <w:sz w:val="28"/>
          <w:szCs w:val="28"/>
        </w:rPr>
        <w:t xml:space="preserve"> </w:t>
      </w:r>
    </w:p>
    <w:p w14:paraId="4DBB28C3" w14:textId="77777777" w:rsidR="004E2812" w:rsidRPr="0088784F" w:rsidRDefault="004E2812" w:rsidP="005D5954">
      <w:pPr>
        <w:spacing w:before="120" w:after="120" w:line="240" w:lineRule="auto"/>
        <w:ind w:left="-28"/>
      </w:pPr>
    </w:p>
    <w:p w14:paraId="4DBB28C4" w14:textId="77777777" w:rsidR="004E2812" w:rsidRPr="0088784F" w:rsidRDefault="004E2812" w:rsidP="005D5954">
      <w:pPr>
        <w:spacing w:before="120" w:after="120" w:line="240" w:lineRule="auto"/>
        <w:ind w:left="-28"/>
      </w:pPr>
    </w:p>
    <w:p w14:paraId="4DBB28C5" w14:textId="77777777" w:rsidR="00721D6D" w:rsidRPr="0088784F" w:rsidRDefault="00721D6D" w:rsidP="005D5954">
      <w:pPr>
        <w:spacing w:before="120" w:after="120" w:line="240" w:lineRule="auto"/>
        <w:ind w:left="-28"/>
      </w:pPr>
    </w:p>
    <w:p w14:paraId="4DBB28C6" w14:textId="77777777" w:rsidR="001407F9" w:rsidRDefault="001407F9" w:rsidP="005D5954">
      <w:pPr>
        <w:spacing w:before="120" w:after="120" w:line="240" w:lineRule="auto"/>
        <w:jc w:val="center"/>
        <w:rPr>
          <w:caps/>
        </w:rPr>
        <w:sectPr w:rsidR="001407F9"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4DBB28C7" w14:textId="73549072" w:rsidR="00EB43D3" w:rsidRPr="0088784F" w:rsidRDefault="006B4945" w:rsidP="005D5954">
      <w:pPr>
        <w:spacing w:before="120" w:after="120" w:line="240" w:lineRule="auto"/>
        <w:jc w:val="center"/>
        <w:rPr>
          <w:caps/>
        </w:rPr>
        <w:sectPr w:rsidR="00EB43D3" w:rsidRPr="0088784F" w:rsidSect="001407F9">
          <w:type w:val="continuous"/>
          <w:pgSz w:w="11907" w:h="16840" w:code="9"/>
          <w:pgMar w:top="2552" w:right="1418" w:bottom="2268" w:left="1418" w:header="720" w:footer="720" w:gutter="0"/>
          <w:cols w:space="720"/>
          <w:formProt w:val="0"/>
          <w:titlePg/>
          <w:docGrid w:linePitch="360"/>
        </w:sectPr>
      </w:pPr>
      <w:r w:rsidRPr="0088784F">
        <w:rPr>
          <w:caps/>
          <w:noProof/>
          <w:lang w:eastAsia="nl-NL"/>
        </w:rPr>
        <mc:AlternateContent>
          <mc:Choice Requires="wps">
            <w:drawing>
              <wp:anchor distT="0" distB="0" distL="114300" distR="114300" simplePos="0" relativeHeight="251658240" behindDoc="0" locked="0" layoutInCell="1" allowOverlap="1" wp14:anchorId="4DBB30E7" wp14:editId="0E366698">
                <wp:simplePos x="0" y="0"/>
                <wp:positionH relativeFrom="column">
                  <wp:posOffset>-222250</wp:posOffset>
                </wp:positionH>
                <wp:positionV relativeFrom="paragraph">
                  <wp:posOffset>8848725</wp:posOffset>
                </wp:positionV>
                <wp:extent cx="1905000" cy="342900"/>
                <wp:effectExtent l="1905" t="4445" r="0" b="0"/>
                <wp:wrapNone/>
                <wp:docPr id="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B3120" w14:textId="77777777" w:rsidR="0036774B" w:rsidRPr="006C36E1" w:rsidRDefault="0036774B"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B30E7" id="_x0000_t202" coordsize="21600,21600" o:spt="202" path="m,l,21600r21600,l21600,xe">
                <v:stroke joinstyle="miter"/>
                <v:path gradientshapeok="t" o:connecttype="rect"/>
              </v:shapetype>
              <v:shape id="Text Box 437" o:spid="_x0000_s1026" type="#_x0000_t202" style="position:absolute;left:0;text-align:left;margin-left:-17.5pt;margin-top:696.75pt;width:15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Iu8AEAAMoDAAAOAAAAZHJzL2Uyb0RvYy54bWysU1Fv0zAQfkfiP1h+p0lLBzRqOo1ORUhj&#10;II39AMdxEgvHZ85uk/LrOTtdV9gbIg/WXe783X3fndfXY2/YQaHXYEs+n+WcKSuh1rYt+eP33ZsP&#10;nPkgbC0MWFXyo/L8evP61XpwhVpAB6ZWyAjE+mJwJe9CcEWWedmpXvgZOGUp2AD2IpCLbVajGAi9&#10;N9kiz99lA2DtEKTynv7eTkG+SfhNo2T42jReBWZKTr2FdGI6q3hmm7UoWhSu0/LUhviHLnqhLRU9&#10;Q92KINge9QuoXksED02YSegzaBotVeJAbOb5X2weOuFU4kLieHeWyf8/WHl/eHDfkIXxI4w0wETC&#10;uzuQPzyzsO2EbdUNIgydEjUVnkfJssH54nQ1Su0LH0Gq4QvUNGSxD5CAxgb7qArxZIROAzieRVdj&#10;YDKWXOVXeU4hSbG3y8WK7FhCFE+3HfrwSUHPolFypKEmdHG482FKfUqJxTwYXe+0McnBttoaZAdB&#10;C7BL3wn9jzRjY7KFeG1CjH8Szchs4hjGaqRgpFtBfSTCCNNC0QMgowP8xdlAy1Ry/3MvUHFmPlsS&#10;bTVfLuP2JWd59X5BDl5GqsuIsJKgSh44m8xtmDZ271C3HVWaxmThhoRudNLguatT37QwScXTcseN&#10;vPRT1vMT3PwGAAD//wMAUEsDBBQABgAIAAAAIQDnlhbC4AAAAA0BAAAPAAAAZHJzL2Rvd25yZXYu&#10;eG1sTI/NboMwEITvlfoO1kbqpUpMw19DMVFbqVWvSfMACziAgtcIO4G8fTen5rgzo9lv8u1senHR&#10;o+ssKXhZBSA0VbbuqFFw+P1avoJwHqnG3pJWcNUOtsXjQ45ZbSfa6cveN4JLyGWooPV+yKR0VasN&#10;upUdNLF3tKNBz+fYyHrEictNL9dBkEiDHfGHFgf92erqtD8bBcef6TneTOW3P6S7KPnALi3tVamn&#10;xfz+BsLr2f+H4YbP6FAwU2nPVDvRK1iGMW/xbISbMAbBkXVyk0qWoiiNQRa5vF9R/AEAAP//AwBQ&#10;SwECLQAUAAYACAAAACEAtoM4kv4AAADhAQAAEwAAAAAAAAAAAAAAAAAAAAAAW0NvbnRlbnRfVHlw&#10;ZXNdLnhtbFBLAQItABQABgAIAAAAIQA4/SH/1gAAAJQBAAALAAAAAAAAAAAAAAAAAC8BAABfcmVs&#10;cy8ucmVsc1BLAQItABQABgAIAAAAIQC3CxIu8AEAAMoDAAAOAAAAAAAAAAAAAAAAAC4CAABkcnMv&#10;ZTJvRG9jLnhtbFBLAQItABQABgAIAAAAIQDnlhbC4AAAAA0BAAAPAAAAAAAAAAAAAAAAAEoEAABk&#10;cnMvZG93bnJldi54bWxQSwUGAAAAAAQABADzAAAAVwUAAAAA&#10;" stroked="f">
                <v:textbox>
                  <w:txbxContent>
                    <w:p w14:paraId="4DBB3120" w14:textId="77777777" w:rsidR="0036774B" w:rsidRPr="006C36E1" w:rsidRDefault="0036774B" w:rsidP="00250D44">
                      <w:pPr>
                        <w:rPr>
                          <w:lang w:val="en-US"/>
                        </w:rPr>
                      </w:pPr>
                      <w:r>
                        <w:rPr>
                          <w:lang w:val="en-US"/>
                        </w:rPr>
                        <w:t>August 2014</w:t>
                      </w:r>
                    </w:p>
                  </w:txbxContent>
                </v:textbox>
              </v:shape>
            </w:pict>
          </mc:Fallback>
        </mc:AlternateContent>
      </w:r>
    </w:p>
    <w:p w14:paraId="4DBB28C8" w14:textId="3323546D" w:rsidR="00DF6FFA" w:rsidRPr="002D4D0E" w:rsidRDefault="009A107F" w:rsidP="005D5954">
      <w:pPr>
        <w:pStyle w:val="TOCHeading"/>
        <w:spacing w:before="120" w:after="120"/>
        <w:rPr>
          <w:rFonts w:ascii="Arial" w:hAnsi="Arial" w:cs="Arial"/>
          <w:color w:val="auto"/>
          <w:sz w:val="32"/>
          <w:szCs w:val="32"/>
          <w:lang w:val="en-GB"/>
        </w:rPr>
      </w:pPr>
      <w:r w:rsidRPr="0088784F">
        <w:rPr>
          <w:rFonts w:ascii="Arial" w:hAnsi="Arial" w:cs="Arial"/>
          <w:color w:val="auto"/>
          <w:sz w:val="32"/>
          <w:szCs w:val="32"/>
          <w:lang w:val="en-GB"/>
        </w:rPr>
        <w:lastRenderedPageBreak/>
        <w:t>Content</w:t>
      </w:r>
      <w:r w:rsidRPr="002D4D0E">
        <w:rPr>
          <w:rFonts w:ascii="Arial" w:hAnsi="Arial" w:cs="Arial"/>
          <w:color w:val="auto"/>
          <w:sz w:val="32"/>
          <w:szCs w:val="32"/>
          <w:lang w:val="en-GB"/>
        </w:rPr>
        <w:t>s</w:t>
      </w:r>
    </w:p>
    <w:sdt>
      <w:sdtPr>
        <w:id w:val="1275053202"/>
        <w:docPartObj>
          <w:docPartGallery w:val="Table of Contents"/>
          <w:docPartUnique/>
        </w:docPartObj>
      </w:sdtPr>
      <w:sdtContent>
        <w:p w14:paraId="4DBB28C9" w14:textId="77777777" w:rsidR="00DF6FFA" w:rsidRPr="00D83BAE" w:rsidRDefault="00DF6FFA" w:rsidP="005D5954">
          <w:pPr>
            <w:spacing w:before="120" w:after="120"/>
          </w:pPr>
        </w:p>
        <w:p w14:paraId="4F29A22B" w14:textId="0B4DA313" w:rsidR="0031174E" w:rsidRDefault="00DF6FFA">
          <w:pPr>
            <w:pStyle w:val="TOC1"/>
            <w:rPr>
              <w:rFonts w:asciiTheme="minorHAnsi" w:eastAsiaTheme="minorEastAsia" w:hAnsiTheme="minorHAnsi" w:cstheme="minorBidi"/>
              <w:b w:val="0"/>
              <w:sz w:val="22"/>
              <w:szCs w:val="22"/>
              <w:lang w:val="en-US" w:eastAsia="en-US"/>
            </w:rPr>
          </w:pPr>
          <w:r w:rsidRPr="00D83BAE">
            <w:fldChar w:fldCharType="begin"/>
          </w:r>
          <w:r w:rsidRPr="00D83BAE">
            <w:instrText xml:space="preserve"> TOC \o "1-3" \h \z \u </w:instrText>
          </w:r>
          <w:r w:rsidRPr="00D83BAE">
            <w:fldChar w:fldCharType="separate"/>
          </w:r>
          <w:hyperlink w:anchor="_Toc123733352" w:history="1">
            <w:r w:rsidR="0031174E" w:rsidRPr="00914545">
              <w:rPr>
                <w:rStyle w:val="Hyperlink"/>
              </w:rPr>
              <w:t>Introduction</w:t>
            </w:r>
            <w:r w:rsidR="0031174E">
              <w:rPr>
                <w:webHidden/>
              </w:rPr>
              <w:tab/>
            </w:r>
            <w:r w:rsidR="0031174E">
              <w:rPr>
                <w:webHidden/>
              </w:rPr>
              <w:fldChar w:fldCharType="begin"/>
            </w:r>
            <w:r w:rsidR="0031174E">
              <w:rPr>
                <w:webHidden/>
              </w:rPr>
              <w:instrText xml:space="preserve"> PAGEREF _Toc123733352 \h </w:instrText>
            </w:r>
            <w:r w:rsidR="0031174E">
              <w:rPr>
                <w:webHidden/>
              </w:rPr>
            </w:r>
            <w:r w:rsidR="0031174E">
              <w:rPr>
                <w:webHidden/>
              </w:rPr>
              <w:fldChar w:fldCharType="separate"/>
            </w:r>
            <w:r w:rsidR="0031174E">
              <w:rPr>
                <w:webHidden/>
              </w:rPr>
              <w:t>3</w:t>
            </w:r>
            <w:r w:rsidR="0031174E">
              <w:rPr>
                <w:webHidden/>
              </w:rPr>
              <w:fldChar w:fldCharType="end"/>
            </w:r>
          </w:hyperlink>
        </w:p>
        <w:p w14:paraId="0B3F3067" w14:textId="778E07FA" w:rsidR="0031174E" w:rsidRDefault="00000000">
          <w:pPr>
            <w:pStyle w:val="TOC1"/>
            <w:rPr>
              <w:rFonts w:asciiTheme="minorHAnsi" w:eastAsiaTheme="minorEastAsia" w:hAnsiTheme="minorHAnsi" w:cstheme="minorBidi"/>
              <w:b w:val="0"/>
              <w:sz w:val="22"/>
              <w:szCs w:val="22"/>
              <w:lang w:val="en-US" w:eastAsia="en-US"/>
            </w:rPr>
          </w:pPr>
          <w:hyperlink w:anchor="_Toc123733353" w:history="1">
            <w:r w:rsidR="0031174E" w:rsidRPr="00914545">
              <w:rPr>
                <w:rStyle w:val="Hyperlink"/>
              </w:rPr>
              <w:t xml:space="preserve">1 </w:t>
            </w:r>
            <w:r w:rsidR="0031174E">
              <w:rPr>
                <w:rStyle w:val="Hyperlink"/>
              </w:rPr>
              <w:t xml:space="preserve">           </w:t>
            </w:r>
            <w:r w:rsidR="0031174E" w:rsidRPr="00914545">
              <w:rPr>
                <w:rStyle w:val="Hyperlink"/>
              </w:rPr>
              <w:t>Climate Change Questions</w:t>
            </w:r>
            <w:r w:rsidR="0031174E">
              <w:rPr>
                <w:webHidden/>
              </w:rPr>
              <w:tab/>
            </w:r>
            <w:r w:rsidR="0031174E">
              <w:rPr>
                <w:webHidden/>
              </w:rPr>
              <w:fldChar w:fldCharType="begin"/>
            </w:r>
            <w:r w:rsidR="0031174E">
              <w:rPr>
                <w:webHidden/>
              </w:rPr>
              <w:instrText xml:space="preserve"> PAGEREF _Toc123733353 \h </w:instrText>
            </w:r>
            <w:r w:rsidR="0031174E">
              <w:rPr>
                <w:webHidden/>
              </w:rPr>
            </w:r>
            <w:r w:rsidR="0031174E">
              <w:rPr>
                <w:webHidden/>
              </w:rPr>
              <w:fldChar w:fldCharType="separate"/>
            </w:r>
            <w:r w:rsidR="0031174E">
              <w:rPr>
                <w:webHidden/>
              </w:rPr>
              <w:t>4</w:t>
            </w:r>
            <w:r w:rsidR="0031174E">
              <w:rPr>
                <w:webHidden/>
              </w:rPr>
              <w:fldChar w:fldCharType="end"/>
            </w:r>
          </w:hyperlink>
        </w:p>
        <w:p w14:paraId="12309EA9" w14:textId="288B000F" w:rsidR="0031174E" w:rsidRDefault="00000000">
          <w:pPr>
            <w:pStyle w:val="TOC2"/>
            <w:rPr>
              <w:rFonts w:asciiTheme="minorHAnsi" w:eastAsiaTheme="minorEastAsia" w:hAnsiTheme="minorHAnsi" w:cstheme="minorBidi"/>
              <w:sz w:val="22"/>
              <w:szCs w:val="22"/>
              <w:lang w:val="en-US"/>
            </w:rPr>
          </w:pPr>
          <w:hyperlink w:anchor="_Toc123733354" w:history="1">
            <w:r w:rsidR="0031174E" w:rsidRPr="00914545">
              <w:rPr>
                <w:rStyle w:val="Hyperlink"/>
              </w:rPr>
              <w:t xml:space="preserve">1.0        </w:t>
            </w:r>
            <w:r w:rsidR="0031174E">
              <w:rPr>
                <w:rStyle w:val="Hyperlink"/>
              </w:rPr>
              <w:t xml:space="preserve"> </w:t>
            </w:r>
            <w:r w:rsidR="0031174E" w:rsidRPr="00914545">
              <w:rPr>
                <w:rStyle w:val="Hyperlink"/>
              </w:rPr>
              <w:t>Data Capture</w:t>
            </w:r>
            <w:r w:rsidR="0031174E">
              <w:rPr>
                <w:webHidden/>
              </w:rPr>
              <w:tab/>
            </w:r>
            <w:r w:rsidR="0031174E">
              <w:rPr>
                <w:webHidden/>
              </w:rPr>
              <w:fldChar w:fldCharType="begin"/>
            </w:r>
            <w:r w:rsidR="0031174E">
              <w:rPr>
                <w:webHidden/>
              </w:rPr>
              <w:instrText xml:space="preserve"> PAGEREF _Toc123733354 \h </w:instrText>
            </w:r>
            <w:r w:rsidR="0031174E">
              <w:rPr>
                <w:webHidden/>
              </w:rPr>
            </w:r>
            <w:r w:rsidR="0031174E">
              <w:rPr>
                <w:webHidden/>
              </w:rPr>
              <w:fldChar w:fldCharType="separate"/>
            </w:r>
            <w:r w:rsidR="0031174E">
              <w:rPr>
                <w:webHidden/>
              </w:rPr>
              <w:t>4</w:t>
            </w:r>
            <w:r w:rsidR="0031174E">
              <w:rPr>
                <w:webHidden/>
              </w:rPr>
              <w:fldChar w:fldCharType="end"/>
            </w:r>
          </w:hyperlink>
        </w:p>
        <w:p w14:paraId="6E43788E" w14:textId="0BC4BC4A" w:rsidR="0031174E" w:rsidRDefault="00000000">
          <w:pPr>
            <w:pStyle w:val="TOC2"/>
            <w:rPr>
              <w:rFonts w:asciiTheme="minorHAnsi" w:eastAsiaTheme="minorEastAsia" w:hAnsiTheme="minorHAnsi" w:cstheme="minorBidi"/>
              <w:sz w:val="22"/>
              <w:szCs w:val="22"/>
              <w:lang w:val="en-US"/>
            </w:rPr>
          </w:pPr>
          <w:hyperlink w:anchor="_Toc123733355" w:history="1">
            <w:r w:rsidR="0031174E" w:rsidRPr="00914545">
              <w:rPr>
                <w:rStyle w:val="Hyperlink"/>
              </w:rPr>
              <w:t>1.1</w:t>
            </w:r>
            <w:r w:rsidR="0031174E">
              <w:rPr>
                <w:rFonts w:asciiTheme="minorHAnsi" w:eastAsiaTheme="minorEastAsia" w:hAnsiTheme="minorHAnsi" w:cstheme="minorBidi"/>
                <w:sz w:val="22"/>
                <w:szCs w:val="22"/>
                <w:lang w:val="en-US"/>
              </w:rPr>
              <w:tab/>
            </w:r>
            <w:r w:rsidR="0031174E" w:rsidRPr="00914545">
              <w:rPr>
                <w:rStyle w:val="Hyperlink"/>
              </w:rPr>
              <w:t>Climate Change – Strategy and Objectives</w:t>
            </w:r>
            <w:r w:rsidR="0031174E">
              <w:rPr>
                <w:webHidden/>
              </w:rPr>
              <w:tab/>
            </w:r>
            <w:r w:rsidR="0031174E">
              <w:rPr>
                <w:webHidden/>
              </w:rPr>
              <w:fldChar w:fldCharType="begin"/>
            </w:r>
            <w:r w:rsidR="0031174E">
              <w:rPr>
                <w:webHidden/>
              </w:rPr>
              <w:instrText xml:space="preserve"> PAGEREF _Toc123733355 \h </w:instrText>
            </w:r>
            <w:r w:rsidR="0031174E">
              <w:rPr>
                <w:webHidden/>
              </w:rPr>
            </w:r>
            <w:r w:rsidR="0031174E">
              <w:rPr>
                <w:webHidden/>
              </w:rPr>
              <w:fldChar w:fldCharType="separate"/>
            </w:r>
            <w:r w:rsidR="0031174E">
              <w:rPr>
                <w:webHidden/>
              </w:rPr>
              <w:t>4</w:t>
            </w:r>
            <w:r w:rsidR="0031174E">
              <w:rPr>
                <w:webHidden/>
              </w:rPr>
              <w:fldChar w:fldCharType="end"/>
            </w:r>
          </w:hyperlink>
        </w:p>
        <w:p w14:paraId="2D74E483" w14:textId="215B802B" w:rsidR="0031174E" w:rsidRDefault="00000000">
          <w:pPr>
            <w:pStyle w:val="TOC2"/>
            <w:rPr>
              <w:rFonts w:asciiTheme="minorHAnsi" w:eastAsiaTheme="minorEastAsia" w:hAnsiTheme="minorHAnsi" w:cstheme="minorBidi"/>
              <w:sz w:val="22"/>
              <w:szCs w:val="22"/>
              <w:lang w:val="en-US"/>
            </w:rPr>
          </w:pPr>
          <w:hyperlink w:anchor="_Toc123733356" w:history="1">
            <w:r w:rsidR="0031174E" w:rsidRPr="00914545">
              <w:rPr>
                <w:rStyle w:val="Hyperlink"/>
              </w:rPr>
              <w:t>1.2</w:t>
            </w:r>
            <w:r w:rsidR="0031174E">
              <w:rPr>
                <w:rFonts w:asciiTheme="minorHAnsi" w:eastAsiaTheme="minorEastAsia" w:hAnsiTheme="minorHAnsi" w:cstheme="minorBidi"/>
                <w:sz w:val="22"/>
                <w:szCs w:val="22"/>
                <w:lang w:val="en-US"/>
              </w:rPr>
              <w:tab/>
            </w:r>
            <w:r w:rsidR="0031174E" w:rsidRPr="00914545">
              <w:rPr>
                <w:rStyle w:val="Hyperlink"/>
              </w:rPr>
              <w:t>Climate Change – Governance and Monitoring</w:t>
            </w:r>
            <w:r w:rsidR="0031174E">
              <w:rPr>
                <w:webHidden/>
              </w:rPr>
              <w:tab/>
            </w:r>
            <w:r w:rsidR="0031174E">
              <w:rPr>
                <w:webHidden/>
              </w:rPr>
              <w:fldChar w:fldCharType="begin"/>
            </w:r>
            <w:r w:rsidR="0031174E">
              <w:rPr>
                <w:webHidden/>
              </w:rPr>
              <w:instrText xml:space="preserve"> PAGEREF _Toc123733356 \h </w:instrText>
            </w:r>
            <w:r w:rsidR="0031174E">
              <w:rPr>
                <w:webHidden/>
              </w:rPr>
            </w:r>
            <w:r w:rsidR="0031174E">
              <w:rPr>
                <w:webHidden/>
              </w:rPr>
              <w:fldChar w:fldCharType="separate"/>
            </w:r>
            <w:r w:rsidR="0031174E">
              <w:rPr>
                <w:webHidden/>
              </w:rPr>
              <w:t>4</w:t>
            </w:r>
            <w:r w:rsidR="0031174E">
              <w:rPr>
                <w:webHidden/>
              </w:rPr>
              <w:fldChar w:fldCharType="end"/>
            </w:r>
          </w:hyperlink>
        </w:p>
        <w:p w14:paraId="786F320E" w14:textId="5E2B72C5" w:rsidR="0031174E" w:rsidRDefault="00000000">
          <w:pPr>
            <w:pStyle w:val="TOC2"/>
            <w:rPr>
              <w:rFonts w:asciiTheme="minorHAnsi" w:eastAsiaTheme="minorEastAsia" w:hAnsiTheme="minorHAnsi" w:cstheme="minorBidi"/>
              <w:sz w:val="22"/>
              <w:szCs w:val="22"/>
              <w:lang w:val="en-US"/>
            </w:rPr>
          </w:pPr>
          <w:hyperlink w:anchor="_Toc123733357" w:history="1">
            <w:r w:rsidR="0031174E" w:rsidRPr="00914545">
              <w:rPr>
                <w:rStyle w:val="Hyperlink"/>
              </w:rPr>
              <w:t>1.3</w:t>
            </w:r>
            <w:r w:rsidR="0031174E">
              <w:rPr>
                <w:rFonts w:asciiTheme="minorHAnsi" w:eastAsiaTheme="minorEastAsia" w:hAnsiTheme="minorHAnsi" w:cstheme="minorBidi"/>
                <w:sz w:val="22"/>
                <w:szCs w:val="22"/>
                <w:lang w:val="en-US"/>
              </w:rPr>
              <w:tab/>
            </w:r>
            <w:r w:rsidR="0031174E" w:rsidRPr="00914545">
              <w:rPr>
                <w:rStyle w:val="Hyperlink"/>
              </w:rPr>
              <w:t>Climate Change – Targets and Performance</w:t>
            </w:r>
            <w:r w:rsidR="0031174E">
              <w:rPr>
                <w:webHidden/>
              </w:rPr>
              <w:tab/>
            </w:r>
            <w:r w:rsidR="0031174E">
              <w:rPr>
                <w:webHidden/>
              </w:rPr>
              <w:fldChar w:fldCharType="begin"/>
            </w:r>
            <w:r w:rsidR="0031174E">
              <w:rPr>
                <w:webHidden/>
              </w:rPr>
              <w:instrText xml:space="preserve"> PAGEREF _Toc123733357 \h </w:instrText>
            </w:r>
            <w:r w:rsidR="0031174E">
              <w:rPr>
                <w:webHidden/>
              </w:rPr>
            </w:r>
            <w:r w:rsidR="0031174E">
              <w:rPr>
                <w:webHidden/>
              </w:rPr>
              <w:fldChar w:fldCharType="separate"/>
            </w:r>
            <w:r w:rsidR="0031174E">
              <w:rPr>
                <w:webHidden/>
              </w:rPr>
              <w:t>5</w:t>
            </w:r>
            <w:r w:rsidR="0031174E">
              <w:rPr>
                <w:webHidden/>
              </w:rPr>
              <w:fldChar w:fldCharType="end"/>
            </w:r>
          </w:hyperlink>
        </w:p>
        <w:p w14:paraId="5CE03354" w14:textId="52CE6BD2" w:rsidR="0031174E" w:rsidRDefault="00000000">
          <w:pPr>
            <w:pStyle w:val="TOC2"/>
            <w:rPr>
              <w:rFonts w:asciiTheme="minorHAnsi" w:eastAsiaTheme="minorEastAsia" w:hAnsiTheme="minorHAnsi" w:cstheme="minorBidi"/>
              <w:sz w:val="22"/>
              <w:szCs w:val="22"/>
              <w:lang w:val="en-US"/>
            </w:rPr>
          </w:pPr>
          <w:hyperlink w:anchor="_Toc123733358" w:history="1">
            <w:r w:rsidR="0031174E" w:rsidRPr="00914545">
              <w:rPr>
                <w:rStyle w:val="Hyperlink"/>
              </w:rPr>
              <w:t>1.4</w:t>
            </w:r>
            <w:r w:rsidR="0031174E">
              <w:rPr>
                <w:rFonts w:asciiTheme="minorHAnsi" w:eastAsiaTheme="minorEastAsia" w:hAnsiTheme="minorHAnsi" w:cstheme="minorBidi"/>
                <w:sz w:val="22"/>
                <w:szCs w:val="22"/>
                <w:lang w:val="en-US"/>
              </w:rPr>
              <w:tab/>
            </w:r>
            <w:r w:rsidR="0031174E" w:rsidRPr="00914545">
              <w:rPr>
                <w:rStyle w:val="Hyperlink"/>
              </w:rPr>
              <w:t>Climate Change – Risks and Opportunities</w:t>
            </w:r>
            <w:r w:rsidR="0031174E">
              <w:rPr>
                <w:webHidden/>
              </w:rPr>
              <w:tab/>
            </w:r>
            <w:r w:rsidR="0031174E">
              <w:rPr>
                <w:webHidden/>
              </w:rPr>
              <w:fldChar w:fldCharType="begin"/>
            </w:r>
            <w:r w:rsidR="0031174E">
              <w:rPr>
                <w:webHidden/>
              </w:rPr>
              <w:instrText xml:space="preserve"> PAGEREF _Toc123733358 \h </w:instrText>
            </w:r>
            <w:r w:rsidR="0031174E">
              <w:rPr>
                <w:webHidden/>
              </w:rPr>
            </w:r>
            <w:r w:rsidR="0031174E">
              <w:rPr>
                <w:webHidden/>
              </w:rPr>
              <w:fldChar w:fldCharType="separate"/>
            </w:r>
            <w:r w:rsidR="0031174E">
              <w:rPr>
                <w:webHidden/>
              </w:rPr>
              <w:t>5</w:t>
            </w:r>
            <w:r w:rsidR="0031174E">
              <w:rPr>
                <w:webHidden/>
              </w:rPr>
              <w:fldChar w:fldCharType="end"/>
            </w:r>
          </w:hyperlink>
        </w:p>
        <w:p w14:paraId="201DFB41" w14:textId="1F0C9528" w:rsidR="0031174E" w:rsidRDefault="00000000">
          <w:pPr>
            <w:pStyle w:val="TOC2"/>
            <w:rPr>
              <w:rFonts w:asciiTheme="minorHAnsi" w:eastAsiaTheme="minorEastAsia" w:hAnsiTheme="minorHAnsi" w:cstheme="minorBidi"/>
              <w:sz w:val="22"/>
              <w:szCs w:val="22"/>
              <w:lang w:val="en-US"/>
            </w:rPr>
          </w:pPr>
          <w:hyperlink w:anchor="_Toc123733359" w:history="1">
            <w:r w:rsidR="0031174E" w:rsidRPr="00914545">
              <w:rPr>
                <w:rStyle w:val="Hyperlink"/>
              </w:rPr>
              <w:t>1.5</w:t>
            </w:r>
            <w:r w:rsidR="0031174E">
              <w:rPr>
                <w:rFonts w:asciiTheme="minorHAnsi" w:eastAsiaTheme="minorEastAsia" w:hAnsiTheme="minorHAnsi" w:cstheme="minorBidi"/>
                <w:sz w:val="22"/>
                <w:szCs w:val="22"/>
                <w:lang w:val="en-US"/>
              </w:rPr>
              <w:tab/>
            </w:r>
            <w:r w:rsidR="0031174E" w:rsidRPr="00914545">
              <w:rPr>
                <w:rStyle w:val="Hyperlink"/>
              </w:rPr>
              <w:t>Climate Change – Reporting</w:t>
            </w:r>
            <w:r w:rsidR="0031174E">
              <w:rPr>
                <w:webHidden/>
              </w:rPr>
              <w:tab/>
            </w:r>
            <w:r w:rsidR="0031174E">
              <w:rPr>
                <w:webHidden/>
              </w:rPr>
              <w:fldChar w:fldCharType="begin"/>
            </w:r>
            <w:r w:rsidR="0031174E">
              <w:rPr>
                <w:webHidden/>
              </w:rPr>
              <w:instrText xml:space="preserve"> PAGEREF _Toc123733359 \h </w:instrText>
            </w:r>
            <w:r w:rsidR="0031174E">
              <w:rPr>
                <w:webHidden/>
              </w:rPr>
            </w:r>
            <w:r w:rsidR="0031174E">
              <w:rPr>
                <w:webHidden/>
              </w:rPr>
              <w:fldChar w:fldCharType="separate"/>
            </w:r>
            <w:r w:rsidR="0031174E">
              <w:rPr>
                <w:webHidden/>
              </w:rPr>
              <w:t>6</w:t>
            </w:r>
            <w:r w:rsidR="0031174E">
              <w:rPr>
                <w:webHidden/>
              </w:rPr>
              <w:fldChar w:fldCharType="end"/>
            </w:r>
          </w:hyperlink>
        </w:p>
        <w:p w14:paraId="393CA902" w14:textId="4D7B8033" w:rsidR="0031174E" w:rsidRDefault="00000000">
          <w:pPr>
            <w:pStyle w:val="TOC1"/>
            <w:rPr>
              <w:rFonts w:asciiTheme="minorHAnsi" w:eastAsiaTheme="minorEastAsia" w:hAnsiTheme="minorHAnsi" w:cstheme="minorBidi"/>
              <w:b w:val="0"/>
              <w:sz w:val="22"/>
              <w:szCs w:val="22"/>
              <w:lang w:val="en-US" w:eastAsia="en-US"/>
            </w:rPr>
          </w:pPr>
          <w:hyperlink w:anchor="_Toc123733360" w:history="1">
            <w:r w:rsidR="0031174E" w:rsidRPr="00914545">
              <w:rPr>
                <w:rStyle w:val="Hyperlink"/>
              </w:rPr>
              <w:t>2</w:t>
            </w:r>
            <w:r w:rsidR="0031174E">
              <w:rPr>
                <w:rFonts w:asciiTheme="minorHAnsi" w:eastAsiaTheme="minorEastAsia" w:hAnsiTheme="minorHAnsi" w:cstheme="minorBidi"/>
                <w:b w:val="0"/>
                <w:sz w:val="22"/>
                <w:szCs w:val="22"/>
                <w:lang w:val="en-US" w:eastAsia="en-US"/>
              </w:rPr>
              <w:tab/>
            </w:r>
            <w:r w:rsidR="0031174E" w:rsidRPr="00914545">
              <w:rPr>
                <w:rStyle w:val="Hyperlink"/>
              </w:rPr>
              <w:t>Social Aspects Questions</w:t>
            </w:r>
            <w:r w:rsidR="0031174E">
              <w:rPr>
                <w:webHidden/>
              </w:rPr>
              <w:tab/>
            </w:r>
            <w:r w:rsidR="0031174E">
              <w:rPr>
                <w:webHidden/>
              </w:rPr>
              <w:fldChar w:fldCharType="begin"/>
            </w:r>
            <w:r w:rsidR="0031174E">
              <w:rPr>
                <w:webHidden/>
              </w:rPr>
              <w:instrText xml:space="preserve"> PAGEREF _Toc123733360 \h </w:instrText>
            </w:r>
            <w:r w:rsidR="0031174E">
              <w:rPr>
                <w:webHidden/>
              </w:rPr>
            </w:r>
            <w:r w:rsidR="0031174E">
              <w:rPr>
                <w:webHidden/>
              </w:rPr>
              <w:fldChar w:fldCharType="separate"/>
            </w:r>
            <w:r w:rsidR="0031174E">
              <w:rPr>
                <w:webHidden/>
              </w:rPr>
              <w:t>7</w:t>
            </w:r>
            <w:r w:rsidR="0031174E">
              <w:rPr>
                <w:webHidden/>
              </w:rPr>
              <w:fldChar w:fldCharType="end"/>
            </w:r>
          </w:hyperlink>
        </w:p>
        <w:p w14:paraId="672C74A3" w14:textId="1858C564" w:rsidR="0031174E" w:rsidRDefault="00000000">
          <w:pPr>
            <w:pStyle w:val="TOC2"/>
            <w:rPr>
              <w:rFonts w:asciiTheme="minorHAnsi" w:eastAsiaTheme="minorEastAsia" w:hAnsiTheme="minorHAnsi" w:cstheme="minorBidi"/>
              <w:sz w:val="22"/>
              <w:szCs w:val="22"/>
              <w:lang w:val="en-US"/>
            </w:rPr>
          </w:pPr>
          <w:hyperlink w:anchor="_Toc123733361" w:history="1">
            <w:r w:rsidR="0031174E" w:rsidRPr="00914545">
              <w:rPr>
                <w:rStyle w:val="Hyperlink"/>
              </w:rPr>
              <w:t>2.1</w:t>
            </w:r>
            <w:r w:rsidR="0031174E">
              <w:rPr>
                <w:rFonts w:asciiTheme="minorHAnsi" w:eastAsiaTheme="minorEastAsia" w:hAnsiTheme="minorHAnsi" w:cstheme="minorBidi"/>
                <w:sz w:val="22"/>
                <w:szCs w:val="22"/>
                <w:lang w:val="en-US"/>
              </w:rPr>
              <w:tab/>
            </w:r>
            <w:r w:rsidR="0031174E" w:rsidRPr="00914545">
              <w:rPr>
                <w:rStyle w:val="Hyperlink"/>
              </w:rPr>
              <w:t>Social Aspects – Strategy and Objectives</w:t>
            </w:r>
            <w:r w:rsidR="0031174E">
              <w:rPr>
                <w:webHidden/>
              </w:rPr>
              <w:tab/>
            </w:r>
            <w:r w:rsidR="0031174E">
              <w:rPr>
                <w:webHidden/>
              </w:rPr>
              <w:fldChar w:fldCharType="begin"/>
            </w:r>
            <w:r w:rsidR="0031174E">
              <w:rPr>
                <w:webHidden/>
              </w:rPr>
              <w:instrText xml:space="preserve"> PAGEREF _Toc123733361 \h </w:instrText>
            </w:r>
            <w:r w:rsidR="0031174E">
              <w:rPr>
                <w:webHidden/>
              </w:rPr>
            </w:r>
            <w:r w:rsidR="0031174E">
              <w:rPr>
                <w:webHidden/>
              </w:rPr>
              <w:fldChar w:fldCharType="separate"/>
            </w:r>
            <w:r w:rsidR="0031174E">
              <w:rPr>
                <w:webHidden/>
              </w:rPr>
              <w:t>7</w:t>
            </w:r>
            <w:r w:rsidR="0031174E">
              <w:rPr>
                <w:webHidden/>
              </w:rPr>
              <w:fldChar w:fldCharType="end"/>
            </w:r>
          </w:hyperlink>
        </w:p>
        <w:p w14:paraId="2F8372EC" w14:textId="679D9D65" w:rsidR="0031174E" w:rsidRDefault="00000000">
          <w:pPr>
            <w:pStyle w:val="TOC2"/>
            <w:rPr>
              <w:rFonts w:asciiTheme="minorHAnsi" w:eastAsiaTheme="minorEastAsia" w:hAnsiTheme="minorHAnsi" w:cstheme="minorBidi"/>
              <w:sz w:val="22"/>
              <w:szCs w:val="22"/>
              <w:lang w:val="en-US"/>
            </w:rPr>
          </w:pPr>
          <w:hyperlink w:anchor="_Toc123733362" w:history="1">
            <w:r w:rsidR="0031174E" w:rsidRPr="00914545">
              <w:rPr>
                <w:rStyle w:val="Hyperlink"/>
              </w:rPr>
              <w:t>2.2</w:t>
            </w:r>
            <w:r w:rsidR="0031174E">
              <w:rPr>
                <w:rFonts w:asciiTheme="minorHAnsi" w:eastAsiaTheme="minorEastAsia" w:hAnsiTheme="minorHAnsi" w:cstheme="minorBidi"/>
                <w:sz w:val="22"/>
                <w:szCs w:val="22"/>
                <w:lang w:val="en-US"/>
              </w:rPr>
              <w:tab/>
            </w:r>
            <w:r w:rsidR="0031174E" w:rsidRPr="00914545">
              <w:rPr>
                <w:rStyle w:val="Hyperlink"/>
              </w:rPr>
              <w:t>Social Aspects – Governance and Monitoring</w:t>
            </w:r>
            <w:r w:rsidR="0031174E">
              <w:rPr>
                <w:webHidden/>
              </w:rPr>
              <w:tab/>
            </w:r>
            <w:r w:rsidR="0031174E">
              <w:rPr>
                <w:webHidden/>
              </w:rPr>
              <w:fldChar w:fldCharType="begin"/>
            </w:r>
            <w:r w:rsidR="0031174E">
              <w:rPr>
                <w:webHidden/>
              </w:rPr>
              <w:instrText xml:space="preserve"> PAGEREF _Toc123733362 \h </w:instrText>
            </w:r>
            <w:r w:rsidR="0031174E">
              <w:rPr>
                <w:webHidden/>
              </w:rPr>
            </w:r>
            <w:r w:rsidR="0031174E">
              <w:rPr>
                <w:webHidden/>
              </w:rPr>
              <w:fldChar w:fldCharType="separate"/>
            </w:r>
            <w:r w:rsidR="0031174E">
              <w:rPr>
                <w:webHidden/>
              </w:rPr>
              <w:t>8</w:t>
            </w:r>
            <w:r w:rsidR="0031174E">
              <w:rPr>
                <w:webHidden/>
              </w:rPr>
              <w:fldChar w:fldCharType="end"/>
            </w:r>
          </w:hyperlink>
        </w:p>
        <w:p w14:paraId="60DC9C2D" w14:textId="72B686C2" w:rsidR="0031174E" w:rsidRDefault="00000000">
          <w:pPr>
            <w:pStyle w:val="TOC2"/>
            <w:rPr>
              <w:rFonts w:asciiTheme="minorHAnsi" w:eastAsiaTheme="minorEastAsia" w:hAnsiTheme="minorHAnsi" w:cstheme="minorBidi"/>
              <w:sz w:val="22"/>
              <w:szCs w:val="22"/>
              <w:lang w:val="en-US"/>
            </w:rPr>
          </w:pPr>
          <w:hyperlink w:anchor="_Toc123733363" w:history="1">
            <w:r w:rsidR="0031174E" w:rsidRPr="00914545">
              <w:rPr>
                <w:rStyle w:val="Hyperlink"/>
              </w:rPr>
              <w:t>2.3</w:t>
            </w:r>
            <w:r w:rsidR="0031174E">
              <w:rPr>
                <w:rFonts w:asciiTheme="minorHAnsi" w:eastAsiaTheme="minorEastAsia" w:hAnsiTheme="minorHAnsi" w:cstheme="minorBidi"/>
                <w:sz w:val="22"/>
                <w:szCs w:val="22"/>
                <w:lang w:val="en-US"/>
              </w:rPr>
              <w:tab/>
            </w:r>
            <w:r w:rsidR="0031174E" w:rsidRPr="00914545">
              <w:rPr>
                <w:rStyle w:val="Hyperlink"/>
              </w:rPr>
              <w:t>Social Aspects – Targets and Performance</w:t>
            </w:r>
            <w:r w:rsidR="0031174E">
              <w:rPr>
                <w:webHidden/>
              </w:rPr>
              <w:tab/>
            </w:r>
            <w:r w:rsidR="0031174E">
              <w:rPr>
                <w:webHidden/>
              </w:rPr>
              <w:fldChar w:fldCharType="begin"/>
            </w:r>
            <w:r w:rsidR="0031174E">
              <w:rPr>
                <w:webHidden/>
              </w:rPr>
              <w:instrText xml:space="preserve"> PAGEREF _Toc123733363 \h </w:instrText>
            </w:r>
            <w:r w:rsidR="0031174E">
              <w:rPr>
                <w:webHidden/>
              </w:rPr>
            </w:r>
            <w:r w:rsidR="0031174E">
              <w:rPr>
                <w:webHidden/>
              </w:rPr>
              <w:fldChar w:fldCharType="separate"/>
            </w:r>
            <w:r w:rsidR="0031174E">
              <w:rPr>
                <w:webHidden/>
              </w:rPr>
              <w:t>11</w:t>
            </w:r>
            <w:r w:rsidR="0031174E">
              <w:rPr>
                <w:webHidden/>
              </w:rPr>
              <w:fldChar w:fldCharType="end"/>
            </w:r>
          </w:hyperlink>
        </w:p>
        <w:p w14:paraId="0A605F64" w14:textId="093B42AC" w:rsidR="0031174E" w:rsidRDefault="00000000">
          <w:pPr>
            <w:pStyle w:val="TOC2"/>
            <w:rPr>
              <w:rFonts w:asciiTheme="minorHAnsi" w:eastAsiaTheme="minorEastAsia" w:hAnsiTheme="minorHAnsi" w:cstheme="minorBidi"/>
              <w:sz w:val="22"/>
              <w:szCs w:val="22"/>
              <w:lang w:val="en-US"/>
            </w:rPr>
          </w:pPr>
          <w:hyperlink w:anchor="_Toc123733364" w:history="1">
            <w:r w:rsidR="0031174E" w:rsidRPr="00914545">
              <w:rPr>
                <w:rStyle w:val="Hyperlink"/>
              </w:rPr>
              <w:t>2.4</w:t>
            </w:r>
            <w:r w:rsidR="0031174E">
              <w:rPr>
                <w:rFonts w:asciiTheme="minorHAnsi" w:eastAsiaTheme="minorEastAsia" w:hAnsiTheme="minorHAnsi" w:cstheme="minorBidi"/>
                <w:sz w:val="22"/>
                <w:szCs w:val="22"/>
                <w:lang w:val="en-US"/>
              </w:rPr>
              <w:tab/>
            </w:r>
            <w:r w:rsidR="0031174E" w:rsidRPr="00914545">
              <w:rPr>
                <w:rStyle w:val="Hyperlink"/>
              </w:rPr>
              <w:t>Social Aspects – Risks and Opportunities</w:t>
            </w:r>
            <w:r w:rsidR="0031174E">
              <w:rPr>
                <w:webHidden/>
              </w:rPr>
              <w:tab/>
            </w:r>
            <w:r w:rsidR="0031174E">
              <w:rPr>
                <w:webHidden/>
              </w:rPr>
              <w:fldChar w:fldCharType="begin"/>
            </w:r>
            <w:r w:rsidR="0031174E">
              <w:rPr>
                <w:webHidden/>
              </w:rPr>
              <w:instrText xml:space="preserve"> PAGEREF _Toc123733364 \h </w:instrText>
            </w:r>
            <w:r w:rsidR="0031174E">
              <w:rPr>
                <w:webHidden/>
              </w:rPr>
            </w:r>
            <w:r w:rsidR="0031174E">
              <w:rPr>
                <w:webHidden/>
              </w:rPr>
              <w:fldChar w:fldCharType="separate"/>
            </w:r>
            <w:r w:rsidR="0031174E">
              <w:rPr>
                <w:webHidden/>
              </w:rPr>
              <w:t>12</w:t>
            </w:r>
            <w:r w:rsidR="0031174E">
              <w:rPr>
                <w:webHidden/>
              </w:rPr>
              <w:fldChar w:fldCharType="end"/>
            </w:r>
          </w:hyperlink>
        </w:p>
        <w:p w14:paraId="2E38282A" w14:textId="5A247AD7" w:rsidR="0031174E" w:rsidRDefault="00000000">
          <w:pPr>
            <w:pStyle w:val="TOC2"/>
            <w:rPr>
              <w:rFonts w:asciiTheme="minorHAnsi" w:eastAsiaTheme="minorEastAsia" w:hAnsiTheme="minorHAnsi" w:cstheme="minorBidi"/>
              <w:sz w:val="22"/>
              <w:szCs w:val="22"/>
              <w:lang w:val="en-US"/>
            </w:rPr>
          </w:pPr>
          <w:hyperlink w:anchor="_Toc123733365" w:history="1">
            <w:r w:rsidR="0031174E" w:rsidRPr="00914545">
              <w:rPr>
                <w:rStyle w:val="Hyperlink"/>
              </w:rPr>
              <w:t>2.5</w:t>
            </w:r>
            <w:r w:rsidR="0031174E">
              <w:rPr>
                <w:rFonts w:asciiTheme="minorHAnsi" w:eastAsiaTheme="minorEastAsia" w:hAnsiTheme="minorHAnsi" w:cstheme="minorBidi"/>
                <w:sz w:val="22"/>
                <w:szCs w:val="22"/>
                <w:lang w:val="en-US"/>
              </w:rPr>
              <w:tab/>
            </w:r>
            <w:r w:rsidR="0031174E" w:rsidRPr="00914545">
              <w:rPr>
                <w:rStyle w:val="Hyperlink"/>
              </w:rPr>
              <w:t>Social Aspects – Reporting</w:t>
            </w:r>
            <w:r w:rsidR="0031174E">
              <w:rPr>
                <w:webHidden/>
              </w:rPr>
              <w:tab/>
            </w:r>
            <w:r w:rsidR="0031174E">
              <w:rPr>
                <w:webHidden/>
              </w:rPr>
              <w:fldChar w:fldCharType="begin"/>
            </w:r>
            <w:r w:rsidR="0031174E">
              <w:rPr>
                <w:webHidden/>
              </w:rPr>
              <w:instrText xml:space="preserve"> PAGEREF _Toc123733365 \h </w:instrText>
            </w:r>
            <w:r w:rsidR="0031174E">
              <w:rPr>
                <w:webHidden/>
              </w:rPr>
            </w:r>
            <w:r w:rsidR="0031174E">
              <w:rPr>
                <w:webHidden/>
              </w:rPr>
              <w:fldChar w:fldCharType="separate"/>
            </w:r>
            <w:r w:rsidR="0031174E">
              <w:rPr>
                <w:webHidden/>
              </w:rPr>
              <w:t>13</w:t>
            </w:r>
            <w:r w:rsidR="0031174E">
              <w:rPr>
                <w:webHidden/>
              </w:rPr>
              <w:fldChar w:fldCharType="end"/>
            </w:r>
          </w:hyperlink>
        </w:p>
        <w:p w14:paraId="3B69ACDF" w14:textId="2E112426" w:rsidR="0031174E" w:rsidRDefault="00000000">
          <w:pPr>
            <w:pStyle w:val="TOC1"/>
            <w:rPr>
              <w:rFonts w:asciiTheme="minorHAnsi" w:eastAsiaTheme="minorEastAsia" w:hAnsiTheme="minorHAnsi" w:cstheme="minorBidi"/>
              <w:b w:val="0"/>
              <w:sz w:val="22"/>
              <w:szCs w:val="22"/>
              <w:lang w:val="en-US" w:eastAsia="en-US"/>
            </w:rPr>
          </w:pPr>
          <w:hyperlink w:anchor="_Toc123733366" w:history="1">
            <w:r w:rsidR="0031174E" w:rsidRPr="00914545">
              <w:rPr>
                <w:rStyle w:val="Hyperlink"/>
              </w:rPr>
              <w:t>3</w:t>
            </w:r>
            <w:r w:rsidR="0031174E">
              <w:rPr>
                <w:rFonts w:asciiTheme="minorHAnsi" w:eastAsiaTheme="minorEastAsia" w:hAnsiTheme="minorHAnsi" w:cstheme="minorBidi"/>
                <w:b w:val="0"/>
                <w:sz w:val="22"/>
                <w:szCs w:val="22"/>
                <w:lang w:val="en-US" w:eastAsia="en-US"/>
              </w:rPr>
              <w:tab/>
            </w:r>
            <w:r w:rsidR="0031174E" w:rsidRPr="00914545">
              <w:rPr>
                <w:rStyle w:val="Hyperlink"/>
              </w:rPr>
              <w:t>Other Questions</w:t>
            </w:r>
            <w:r w:rsidR="0031174E">
              <w:rPr>
                <w:webHidden/>
              </w:rPr>
              <w:tab/>
            </w:r>
            <w:r w:rsidR="0031174E">
              <w:rPr>
                <w:webHidden/>
              </w:rPr>
              <w:fldChar w:fldCharType="begin"/>
            </w:r>
            <w:r w:rsidR="0031174E">
              <w:rPr>
                <w:webHidden/>
              </w:rPr>
              <w:instrText xml:space="preserve"> PAGEREF _Toc123733366 \h </w:instrText>
            </w:r>
            <w:r w:rsidR="0031174E">
              <w:rPr>
                <w:webHidden/>
              </w:rPr>
            </w:r>
            <w:r w:rsidR="0031174E">
              <w:rPr>
                <w:webHidden/>
              </w:rPr>
              <w:fldChar w:fldCharType="separate"/>
            </w:r>
            <w:r w:rsidR="0031174E">
              <w:rPr>
                <w:webHidden/>
              </w:rPr>
              <w:t>13</w:t>
            </w:r>
            <w:r w:rsidR="0031174E">
              <w:rPr>
                <w:webHidden/>
              </w:rPr>
              <w:fldChar w:fldCharType="end"/>
            </w:r>
          </w:hyperlink>
        </w:p>
        <w:p w14:paraId="6019CA24" w14:textId="3637BE9F" w:rsidR="0031174E" w:rsidRDefault="00000000">
          <w:pPr>
            <w:pStyle w:val="TOC2"/>
            <w:rPr>
              <w:rFonts w:asciiTheme="minorHAnsi" w:eastAsiaTheme="minorEastAsia" w:hAnsiTheme="minorHAnsi" w:cstheme="minorBidi"/>
              <w:sz w:val="22"/>
              <w:szCs w:val="22"/>
              <w:lang w:val="en-US"/>
            </w:rPr>
          </w:pPr>
          <w:hyperlink w:anchor="_Toc123733367" w:history="1">
            <w:r w:rsidR="0031174E" w:rsidRPr="00914545">
              <w:rPr>
                <w:rStyle w:val="Hyperlink"/>
              </w:rPr>
              <w:t>3.1</w:t>
            </w:r>
            <w:r w:rsidR="0031174E">
              <w:rPr>
                <w:rFonts w:asciiTheme="minorHAnsi" w:eastAsiaTheme="minorEastAsia" w:hAnsiTheme="minorHAnsi" w:cstheme="minorBidi"/>
                <w:sz w:val="22"/>
                <w:szCs w:val="22"/>
                <w:lang w:val="en-US"/>
              </w:rPr>
              <w:tab/>
            </w:r>
            <w:r w:rsidR="0031174E" w:rsidRPr="00914545">
              <w:rPr>
                <w:rStyle w:val="Hyperlink"/>
              </w:rPr>
              <w:t>ESG</w:t>
            </w:r>
            <w:r w:rsidR="0031174E">
              <w:rPr>
                <w:webHidden/>
              </w:rPr>
              <w:tab/>
            </w:r>
            <w:r w:rsidR="0031174E">
              <w:rPr>
                <w:webHidden/>
              </w:rPr>
              <w:fldChar w:fldCharType="begin"/>
            </w:r>
            <w:r w:rsidR="0031174E">
              <w:rPr>
                <w:webHidden/>
              </w:rPr>
              <w:instrText xml:space="preserve"> PAGEREF _Toc123733367 \h </w:instrText>
            </w:r>
            <w:r w:rsidR="0031174E">
              <w:rPr>
                <w:webHidden/>
              </w:rPr>
            </w:r>
            <w:r w:rsidR="0031174E">
              <w:rPr>
                <w:webHidden/>
              </w:rPr>
              <w:fldChar w:fldCharType="separate"/>
            </w:r>
            <w:r w:rsidR="0031174E">
              <w:rPr>
                <w:webHidden/>
              </w:rPr>
              <w:t>13</w:t>
            </w:r>
            <w:r w:rsidR="0031174E">
              <w:rPr>
                <w:webHidden/>
              </w:rPr>
              <w:fldChar w:fldCharType="end"/>
            </w:r>
          </w:hyperlink>
        </w:p>
        <w:p w14:paraId="586CACD4" w14:textId="130FDEC1" w:rsidR="0031174E" w:rsidRDefault="00000000">
          <w:pPr>
            <w:pStyle w:val="TOC1"/>
            <w:rPr>
              <w:rFonts w:asciiTheme="minorHAnsi" w:eastAsiaTheme="minorEastAsia" w:hAnsiTheme="minorHAnsi" w:cstheme="minorBidi"/>
              <w:b w:val="0"/>
              <w:sz w:val="22"/>
              <w:szCs w:val="22"/>
              <w:lang w:val="en-US" w:eastAsia="en-US"/>
            </w:rPr>
          </w:pPr>
          <w:hyperlink w:anchor="_Toc123733368" w:history="1">
            <w:r w:rsidR="0031174E" w:rsidRPr="00914545">
              <w:rPr>
                <w:rStyle w:val="Hyperlink"/>
              </w:rPr>
              <w:t>Appendix Tables</w:t>
            </w:r>
            <w:r w:rsidR="0031174E">
              <w:rPr>
                <w:webHidden/>
              </w:rPr>
              <w:tab/>
            </w:r>
            <w:r w:rsidR="0031174E">
              <w:rPr>
                <w:webHidden/>
              </w:rPr>
              <w:fldChar w:fldCharType="begin"/>
            </w:r>
            <w:r w:rsidR="0031174E">
              <w:rPr>
                <w:webHidden/>
              </w:rPr>
              <w:instrText xml:space="preserve"> PAGEREF _Toc123733368 \h </w:instrText>
            </w:r>
            <w:r w:rsidR="0031174E">
              <w:rPr>
                <w:webHidden/>
              </w:rPr>
            </w:r>
            <w:r w:rsidR="0031174E">
              <w:rPr>
                <w:webHidden/>
              </w:rPr>
              <w:fldChar w:fldCharType="separate"/>
            </w:r>
            <w:r w:rsidR="0031174E">
              <w:rPr>
                <w:webHidden/>
              </w:rPr>
              <w:t>14</w:t>
            </w:r>
            <w:r w:rsidR="0031174E">
              <w:rPr>
                <w:webHidden/>
              </w:rPr>
              <w:fldChar w:fldCharType="end"/>
            </w:r>
          </w:hyperlink>
        </w:p>
        <w:p w14:paraId="5C2F347B" w14:textId="07F92A3D" w:rsidR="0031174E" w:rsidRDefault="00000000">
          <w:pPr>
            <w:pStyle w:val="TOC2"/>
            <w:rPr>
              <w:rFonts w:asciiTheme="minorHAnsi" w:eastAsiaTheme="minorEastAsia" w:hAnsiTheme="minorHAnsi" w:cstheme="minorBidi"/>
              <w:sz w:val="22"/>
              <w:szCs w:val="22"/>
              <w:lang w:val="en-US"/>
            </w:rPr>
          </w:pPr>
          <w:hyperlink w:anchor="_Toc123733369" w:history="1">
            <w:r w:rsidR="0031174E" w:rsidRPr="00914545">
              <w:rPr>
                <w:rStyle w:val="Hyperlink"/>
              </w:rPr>
              <w:t>I.</w:t>
            </w:r>
            <w:r w:rsidR="0031174E">
              <w:rPr>
                <w:rFonts w:asciiTheme="minorHAnsi" w:eastAsiaTheme="minorEastAsia" w:hAnsiTheme="minorHAnsi" w:cstheme="minorBidi"/>
                <w:sz w:val="22"/>
                <w:szCs w:val="22"/>
                <w:lang w:val="en-US"/>
              </w:rPr>
              <w:tab/>
            </w:r>
            <w:r w:rsidR="0031174E" w:rsidRPr="00914545">
              <w:rPr>
                <w:rStyle w:val="Hyperlink"/>
              </w:rPr>
              <w:t>Policies on the Social Aspects of ESG</w:t>
            </w:r>
            <w:r w:rsidR="0031174E">
              <w:rPr>
                <w:webHidden/>
              </w:rPr>
              <w:tab/>
            </w:r>
            <w:r w:rsidR="0031174E">
              <w:rPr>
                <w:webHidden/>
              </w:rPr>
              <w:fldChar w:fldCharType="begin"/>
            </w:r>
            <w:r w:rsidR="0031174E">
              <w:rPr>
                <w:webHidden/>
              </w:rPr>
              <w:instrText xml:space="preserve"> PAGEREF _Toc123733369 \h </w:instrText>
            </w:r>
            <w:r w:rsidR="0031174E">
              <w:rPr>
                <w:webHidden/>
              </w:rPr>
            </w:r>
            <w:r w:rsidR="0031174E">
              <w:rPr>
                <w:webHidden/>
              </w:rPr>
              <w:fldChar w:fldCharType="separate"/>
            </w:r>
            <w:r w:rsidR="0031174E">
              <w:rPr>
                <w:webHidden/>
              </w:rPr>
              <w:t>14</w:t>
            </w:r>
            <w:r w:rsidR="0031174E">
              <w:rPr>
                <w:webHidden/>
              </w:rPr>
              <w:fldChar w:fldCharType="end"/>
            </w:r>
          </w:hyperlink>
        </w:p>
        <w:p w14:paraId="19FD2901" w14:textId="4A2C99F1" w:rsidR="0031174E" w:rsidRDefault="00000000">
          <w:pPr>
            <w:pStyle w:val="TOC2"/>
            <w:rPr>
              <w:rFonts w:asciiTheme="minorHAnsi" w:eastAsiaTheme="minorEastAsia" w:hAnsiTheme="minorHAnsi" w:cstheme="minorBidi"/>
              <w:sz w:val="22"/>
              <w:szCs w:val="22"/>
              <w:lang w:val="en-US"/>
            </w:rPr>
          </w:pPr>
          <w:hyperlink w:anchor="_Toc123733370" w:history="1">
            <w:r w:rsidR="0031174E" w:rsidRPr="00914545">
              <w:rPr>
                <w:rStyle w:val="Hyperlink"/>
              </w:rPr>
              <w:t>II.</w:t>
            </w:r>
            <w:r w:rsidR="0031174E">
              <w:rPr>
                <w:rFonts w:asciiTheme="minorHAnsi" w:eastAsiaTheme="minorEastAsia" w:hAnsiTheme="minorHAnsi" w:cstheme="minorBidi"/>
                <w:sz w:val="22"/>
                <w:szCs w:val="22"/>
                <w:lang w:val="en-US"/>
              </w:rPr>
              <w:tab/>
            </w:r>
            <w:r w:rsidR="0031174E" w:rsidRPr="00914545">
              <w:rPr>
                <w:rStyle w:val="Hyperlink"/>
              </w:rPr>
              <w:t>Stakeholder Engagement Initiatives</w:t>
            </w:r>
            <w:r w:rsidR="0031174E">
              <w:rPr>
                <w:webHidden/>
              </w:rPr>
              <w:tab/>
            </w:r>
            <w:r w:rsidR="0031174E">
              <w:rPr>
                <w:webHidden/>
              </w:rPr>
              <w:fldChar w:fldCharType="begin"/>
            </w:r>
            <w:r w:rsidR="0031174E">
              <w:rPr>
                <w:webHidden/>
              </w:rPr>
              <w:instrText xml:space="preserve"> PAGEREF _Toc123733370 \h </w:instrText>
            </w:r>
            <w:r w:rsidR="0031174E">
              <w:rPr>
                <w:webHidden/>
              </w:rPr>
            </w:r>
            <w:r w:rsidR="0031174E">
              <w:rPr>
                <w:webHidden/>
              </w:rPr>
              <w:fldChar w:fldCharType="separate"/>
            </w:r>
            <w:r w:rsidR="0031174E">
              <w:rPr>
                <w:webHidden/>
              </w:rPr>
              <w:t>15</w:t>
            </w:r>
            <w:r w:rsidR="0031174E">
              <w:rPr>
                <w:webHidden/>
              </w:rPr>
              <w:fldChar w:fldCharType="end"/>
            </w:r>
          </w:hyperlink>
        </w:p>
        <w:p w14:paraId="4DBB28F1" w14:textId="201AC86F" w:rsidR="00DF6FFA" w:rsidRPr="00D83BAE" w:rsidRDefault="00DF6FFA" w:rsidP="005D5954">
          <w:pPr>
            <w:spacing w:before="120" w:after="120"/>
            <w:rPr>
              <w:rFonts w:eastAsiaTheme="minorEastAsia"/>
            </w:rPr>
          </w:pPr>
          <w:r w:rsidRPr="00D83BAE">
            <w:fldChar w:fldCharType="end"/>
          </w:r>
        </w:p>
      </w:sdtContent>
    </w:sdt>
    <w:p w14:paraId="4DBB28F2" w14:textId="77777777" w:rsidR="00E25D46" w:rsidRPr="00D83BAE" w:rsidRDefault="00E25D46" w:rsidP="005D5954">
      <w:pPr>
        <w:spacing w:before="120" w:after="120"/>
      </w:pPr>
    </w:p>
    <w:p w14:paraId="18F6E153" w14:textId="77777777" w:rsidR="00E17A27" w:rsidRPr="0088784F" w:rsidRDefault="00F97187" w:rsidP="00E17A27">
      <w:pPr>
        <w:pStyle w:val="Heading1"/>
        <w:spacing w:before="120" w:after="120"/>
      </w:pPr>
      <w:r w:rsidRPr="00D83BAE">
        <w:br w:type="page"/>
      </w:r>
      <w:bookmarkStart w:id="0" w:name="_Toc452457422"/>
      <w:bookmarkStart w:id="1" w:name="_Toc485208653"/>
      <w:bookmarkStart w:id="2" w:name="_Toc485637051"/>
      <w:bookmarkStart w:id="3" w:name="_Toc485638383"/>
      <w:bookmarkStart w:id="4" w:name="_Toc489871666"/>
      <w:bookmarkStart w:id="5" w:name="_Toc123733352"/>
      <w:bookmarkStart w:id="6" w:name="_Toc489871669"/>
      <w:bookmarkStart w:id="7" w:name="_Toc302933387"/>
      <w:bookmarkStart w:id="8" w:name="_Toc308520183"/>
      <w:bookmarkStart w:id="9" w:name="_Toc321323039"/>
      <w:bookmarkStart w:id="10" w:name="_Toc452457423"/>
      <w:bookmarkStart w:id="11" w:name="_Toc485208655"/>
      <w:bookmarkStart w:id="12" w:name="_Toc485637054"/>
      <w:bookmarkStart w:id="13" w:name="_Toc485638385"/>
      <w:bookmarkStart w:id="14" w:name="_Toc485637053"/>
      <w:r w:rsidR="00E17A27" w:rsidRPr="0088784F">
        <w:lastRenderedPageBreak/>
        <w:t>Introduction</w:t>
      </w:r>
      <w:bookmarkEnd w:id="0"/>
      <w:bookmarkEnd w:id="1"/>
      <w:bookmarkEnd w:id="2"/>
      <w:bookmarkEnd w:id="3"/>
      <w:bookmarkEnd w:id="4"/>
      <w:bookmarkEnd w:id="5"/>
    </w:p>
    <w:p w14:paraId="522EFCCD" w14:textId="77777777" w:rsidR="00E17A27" w:rsidRPr="0088784F" w:rsidRDefault="00E17A27" w:rsidP="00E17A27">
      <w:pPr>
        <w:spacing w:before="120" w:after="120"/>
      </w:pPr>
    </w:p>
    <w:p w14:paraId="6FA52188" w14:textId="77777777" w:rsidR="00E17A27" w:rsidRDefault="00E17A27" w:rsidP="00E17A27">
      <w:pPr>
        <w:pStyle w:val="INREVNormal"/>
      </w:pPr>
      <w:r w:rsidRPr="00505562">
        <w:t xml:space="preserve">ESG </w:t>
      </w:r>
      <w:r>
        <w:t xml:space="preserve">is </w:t>
      </w:r>
      <w:r w:rsidRPr="00505562">
        <w:t>becom</w:t>
      </w:r>
      <w:r>
        <w:t>ing</w:t>
      </w:r>
      <w:r w:rsidRPr="00505562">
        <w:t xml:space="preserve"> a</w:t>
      </w:r>
      <w:r>
        <w:t>n integral</w:t>
      </w:r>
      <w:r w:rsidRPr="00505562">
        <w:t xml:space="preserve"> part of </w:t>
      </w:r>
      <w:r>
        <w:t xml:space="preserve">a company’s </w:t>
      </w:r>
      <w:r w:rsidRPr="00505562">
        <w:t>strategic decision making. With ESG integration, investors systematically and explicitly include ESG factors into their financial analysis, risk assessment and monitoring</w:t>
      </w:r>
      <w:r>
        <w:t xml:space="preserve"> of performance.</w:t>
      </w:r>
      <w:r w:rsidRPr="00505562">
        <w:t xml:space="preserve"> </w:t>
      </w:r>
    </w:p>
    <w:p w14:paraId="2D044F2D" w14:textId="611FD04A" w:rsidR="00E17A27" w:rsidRPr="00C71BF3" w:rsidRDefault="00E17A27" w:rsidP="00E17A27">
      <w:pPr>
        <w:pStyle w:val="INREVNormal"/>
      </w:pPr>
      <w:r>
        <w:t>The</w:t>
      </w:r>
      <w:r w:rsidR="00E00B92">
        <w:t xml:space="preserve"> </w:t>
      </w:r>
      <w:hyperlink r:id="rId18" w:history="1">
        <w:r w:rsidR="00C45D3C">
          <w:rPr>
            <w:rStyle w:val="Hyperlink"/>
          </w:rPr>
          <w:t>INREV DDQ</w:t>
        </w:r>
      </w:hyperlink>
      <w:r w:rsidR="00C45D3C">
        <w:t xml:space="preserve"> </w:t>
      </w:r>
      <w:r w:rsidRPr="003B1DA9">
        <w:rPr>
          <w:color w:val="FF0000"/>
        </w:rPr>
        <w:t xml:space="preserve"> </w:t>
      </w:r>
      <w:r>
        <w:t>includes questions that facilitate the recognition</w:t>
      </w:r>
      <w:r w:rsidRPr="00505562">
        <w:t xml:space="preserve"> </w:t>
      </w:r>
      <w:r>
        <w:t xml:space="preserve">of </w:t>
      </w:r>
      <w:r w:rsidRPr="00505562">
        <w:t>sustainability</w:t>
      </w:r>
      <w:r>
        <w:t xml:space="preserve"> practices</w:t>
      </w:r>
      <w:r w:rsidRPr="00505562">
        <w:t xml:space="preserve"> and encourages investment managers to highlight their concrete ESG plans and practical sustainability initiatives relating to their investment portfolio</w:t>
      </w:r>
      <w:r>
        <w:t>s</w:t>
      </w:r>
      <w:r w:rsidRPr="00505562">
        <w:t xml:space="preserve"> and their organi</w:t>
      </w:r>
      <w:r>
        <w:t>s</w:t>
      </w:r>
      <w:r w:rsidRPr="00505562">
        <w:t xml:space="preserve">ation. </w:t>
      </w:r>
    </w:p>
    <w:p w14:paraId="195E3310" w14:textId="35E0D471" w:rsidR="00E17A27" w:rsidRDefault="006A207E" w:rsidP="00E17A27">
      <w:pPr>
        <w:pStyle w:val="INREVNormal"/>
      </w:pPr>
      <w:r>
        <w:t xml:space="preserve">INREV provides </w:t>
      </w:r>
      <w:r w:rsidR="0007553D">
        <w:t>this</w:t>
      </w:r>
      <w:r w:rsidR="002556D8">
        <w:t xml:space="preserve"> </w:t>
      </w:r>
      <w:r w:rsidR="00414C72" w:rsidRPr="00505562">
        <w:t xml:space="preserve">separate </w:t>
      </w:r>
      <w:r w:rsidR="009B16FD">
        <w:t xml:space="preserve">ESG </w:t>
      </w:r>
      <w:r w:rsidR="003D6FE6">
        <w:t>A</w:t>
      </w:r>
      <w:r w:rsidR="00414C72" w:rsidRPr="00505562">
        <w:t>ppendix</w:t>
      </w:r>
      <w:r w:rsidR="00414C72">
        <w:t xml:space="preserve"> </w:t>
      </w:r>
      <w:r w:rsidR="00FC24BD">
        <w:t>which covers</w:t>
      </w:r>
      <w:r w:rsidR="00432874">
        <w:t xml:space="preserve"> in more detail specific </w:t>
      </w:r>
      <w:r w:rsidR="00931F05" w:rsidRPr="00931F05">
        <w:t>ESG</w:t>
      </w:r>
      <w:r w:rsidR="00616024">
        <w:t xml:space="preserve"> factors</w:t>
      </w:r>
      <w:r w:rsidR="00601BF8">
        <w:t>.</w:t>
      </w:r>
      <w:r w:rsidR="00057463">
        <w:t xml:space="preserve"> </w:t>
      </w:r>
      <w:r w:rsidR="00E17A27" w:rsidRPr="00505562">
        <w:t xml:space="preserve">The </w:t>
      </w:r>
      <w:r w:rsidR="00971F53">
        <w:t>a</w:t>
      </w:r>
      <w:r w:rsidR="00E17A27" w:rsidRPr="00505562">
        <w:t>ppendix is not mandatory to complete as part of INREV DDQ</w:t>
      </w:r>
      <w:r w:rsidR="00E17A27">
        <w:t>. I</w:t>
      </w:r>
      <w:r w:rsidR="00E17A27" w:rsidRPr="00505562">
        <w:t>nstead</w:t>
      </w:r>
      <w:r w:rsidR="00FB4982">
        <w:t>,</w:t>
      </w:r>
      <w:r w:rsidR="00E17A27" w:rsidRPr="00505562">
        <w:t xml:space="preserve"> it aims to provide a tool to communicate </w:t>
      </w:r>
      <w:r w:rsidR="004E2496">
        <w:t xml:space="preserve">additional </w:t>
      </w:r>
      <w:r w:rsidR="00E17A27">
        <w:t xml:space="preserve">information around </w:t>
      </w:r>
      <w:r w:rsidR="006D672B">
        <w:t xml:space="preserve">specific ESG </w:t>
      </w:r>
      <w:r w:rsidR="002A45E8">
        <w:t>topics</w:t>
      </w:r>
      <w:r w:rsidR="001C35B1">
        <w:t xml:space="preserve"> which </w:t>
      </w:r>
      <w:r w:rsidR="0042355D" w:rsidRPr="00931F05">
        <w:t xml:space="preserve">may be included and discussed, as applicable, </w:t>
      </w:r>
      <w:r w:rsidR="00406C54">
        <w:t xml:space="preserve">during </w:t>
      </w:r>
      <w:r w:rsidR="0042355D">
        <w:t>due diligence.</w:t>
      </w:r>
    </w:p>
    <w:p w14:paraId="44388225" w14:textId="4514AFFC" w:rsidR="00D41EF8" w:rsidRDefault="00A157CC" w:rsidP="00A157CC">
      <w:pPr>
        <w:pStyle w:val="INREVNormal"/>
      </w:pPr>
      <w:bookmarkStart w:id="15" w:name="_Toc45874335"/>
      <w:r w:rsidRPr="005951CE">
        <w:t>Th</w:t>
      </w:r>
      <w:r w:rsidR="00584489">
        <w:t>e ESG</w:t>
      </w:r>
      <w:r w:rsidRPr="005951CE">
        <w:t xml:space="preserve"> </w:t>
      </w:r>
      <w:r w:rsidR="00584489">
        <w:t>A</w:t>
      </w:r>
      <w:r w:rsidRPr="005951CE">
        <w:t>ppendix can be used by both real estate</w:t>
      </w:r>
      <w:r w:rsidR="00FC24BD">
        <w:t>-</w:t>
      </w:r>
      <w:r w:rsidR="00926EAF">
        <w:t>specific</w:t>
      </w:r>
      <w:r w:rsidRPr="005951CE">
        <w:t xml:space="preserve"> and multi-asset type</w:t>
      </w:r>
      <w:r w:rsidR="00C82E6C">
        <w:t xml:space="preserve"> vehicles and their respective</w:t>
      </w:r>
      <w:r w:rsidRPr="005951CE">
        <w:t xml:space="preserve"> </w:t>
      </w:r>
      <w:proofErr w:type="spellStart"/>
      <w:r w:rsidRPr="005951CE">
        <w:t>organisations</w:t>
      </w:r>
      <w:proofErr w:type="spellEnd"/>
      <w:r w:rsidR="00FB4982">
        <w:t xml:space="preserve">. </w:t>
      </w:r>
      <w:r w:rsidR="00D41EF8">
        <w:t>As markets evolve, INREV will consider exp</w:t>
      </w:r>
      <w:r w:rsidR="00584489">
        <w:t>a</w:t>
      </w:r>
      <w:r w:rsidR="00D41EF8">
        <w:t>nding the questions in this appendix</w:t>
      </w:r>
      <w:r w:rsidR="00D41EF8" w:rsidRPr="00617D18">
        <w:t xml:space="preserve"> </w:t>
      </w:r>
      <w:r w:rsidR="00D41EF8">
        <w:t>in line with market and regulatory developments</w:t>
      </w:r>
      <w:r w:rsidR="00FB4982">
        <w:t xml:space="preserve"> as well as</w:t>
      </w:r>
      <w:r w:rsidR="00D41EF8">
        <w:t xml:space="preserve"> investor expectations.</w:t>
      </w:r>
    </w:p>
    <w:p w14:paraId="111AF036" w14:textId="77777777" w:rsidR="00C45D3C" w:rsidRPr="005951CE" w:rsidRDefault="00C45D3C" w:rsidP="00A157CC">
      <w:pPr>
        <w:pStyle w:val="INREVNormal"/>
      </w:pPr>
    </w:p>
    <w:p w14:paraId="329ED4C5" w14:textId="530A1F22" w:rsidR="00E17A27" w:rsidRDefault="00E17A27" w:rsidP="004966D9">
      <w:pPr>
        <w:rPr>
          <w:b/>
          <w:bCs/>
          <w:sz w:val="24"/>
          <w:lang w:val="en-US"/>
        </w:rPr>
      </w:pPr>
      <w:r w:rsidRPr="004966D9">
        <w:rPr>
          <w:b/>
          <w:bCs/>
          <w:sz w:val="24"/>
          <w:lang w:val="en-US"/>
        </w:rPr>
        <w:t>Objective</w:t>
      </w:r>
      <w:bookmarkEnd w:id="15"/>
    </w:p>
    <w:p w14:paraId="580B9E42" w14:textId="77777777" w:rsidR="004966D9" w:rsidRPr="004966D9" w:rsidRDefault="004966D9" w:rsidP="004966D9">
      <w:pPr>
        <w:rPr>
          <w:b/>
          <w:bCs/>
          <w:sz w:val="24"/>
          <w:lang w:val="en-US"/>
        </w:rPr>
      </w:pPr>
    </w:p>
    <w:p w14:paraId="12555240" w14:textId="652E0823" w:rsidR="00E17A27" w:rsidRDefault="00E17A27" w:rsidP="00E17A27">
      <w:pPr>
        <w:pStyle w:val="INREVNormal"/>
      </w:pPr>
      <w:r w:rsidRPr="00505562">
        <w:t xml:space="preserve">The objective of the </w:t>
      </w:r>
      <w:r w:rsidR="0030045B">
        <w:t>ESG</w:t>
      </w:r>
      <w:r w:rsidRPr="00505562">
        <w:t xml:space="preserve"> Appendix </w:t>
      </w:r>
      <w:r>
        <w:t xml:space="preserve">is </w:t>
      </w:r>
      <w:r w:rsidRPr="00866C49">
        <w:t xml:space="preserve">to assist </w:t>
      </w:r>
      <w:r w:rsidR="00926EAF">
        <w:t xml:space="preserve">investors and </w:t>
      </w:r>
      <w:r w:rsidRPr="00866C49">
        <w:t>investment managers</w:t>
      </w:r>
      <w:r w:rsidR="00137A70">
        <w:t xml:space="preserve"> with</w:t>
      </w:r>
      <w:r w:rsidR="00926EAF">
        <w:t xml:space="preserve"> a</w:t>
      </w:r>
      <w:r>
        <w:t xml:space="preserve"> </w:t>
      </w:r>
      <w:r w:rsidR="00926EAF">
        <w:t xml:space="preserve">more granular level of analysis regarding </w:t>
      </w:r>
      <w:r w:rsidRPr="00866C49">
        <w:t xml:space="preserve">their risk management efforts and strategies around </w:t>
      </w:r>
      <w:r w:rsidR="00137A70">
        <w:t xml:space="preserve">specific </w:t>
      </w:r>
      <w:r w:rsidR="00FA6EBC">
        <w:t>ESG</w:t>
      </w:r>
      <w:r w:rsidR="00137A70">
        <w:t xml:space="preserve"> </w:t>
      </w:r>
      <w:r w:rsidR="00926EAF">
        <w:t>topics</w:t>
      </w:r>
      <w:r w:rsidR="00FA6EBC">
        <w:t>.</w:t>
      </w:r>
      <w:r w:rsidR="006B3240">
        <w:t xml:space="preserve"> </w:t>
      </w:r>
      <w:r w:rsidR="00EF6A7A">
        <w:t>The appendix focuses on</w:t>
      </w:r>
      <w:r w:rsidR="00EF0706">
        <w:t xml:space="preserve"> two main </w:t>
      </w:r>
      <w:r w:rsidR="00CF1B0C">
        <w:t>themes</w:t>
      </w:r>
      <w:r w:rsidR="00616024">
        <w:t>:</w:t>
      </w:r>
      <w:r w:rsidR="00EF0706">
        <w:t xml:space="preserve"> climate change and social aspects of ESG</w:t>
      </w:r>
      <w:r w:rsidR="00616024">
        <w:t>.</w:t>
      </w:r>
    </w:p>
    <w:p w14:paraId="17D7349B" w14:textId="63C29D72" w:rsidR="00031E42" w:rsidRPr="00031E42" w:rsidRDefault="00031E42" w:rsidP="00E17A27">
      <w:pPr>
        <w:pStyle w:val="INREVNormal"/>
        <w:rPr>
          <w:b/>
          <w:bCs/>
        </w:rPr>
      </w:pPr>
      <w:r w:rsidRPr="00031E42">
        <w:rPr>
          <w:b/>
          <w:bCs/>
        </w:rPr>
        <w:t>Climate Change</w:t>
      </w:r>
    </w:p>
    <w:p w14:paraId="6E411C11" w14:textId="0DFC9F5F" w:rsidR="00E17A27" w:rsidRPr="00505562" w:rsidRDefault="00E17A27" w:rsidP="00E17A27">
      <w:pPr>
        <w:pStyle w:val="INREVNormal"/>
      </w:pPr>
      <w:r w:rsidRPr="00505562">
        <w:t>Climate change is seen as the biggest environmental challenge.</w:t>
      </w:r>
      <w:r w:rsidRPr="00866C49">
        <w:t xml:space="preserve"> </w:t>
      </w:r>
      <w:r w:rsidRPr="00505562">
        <w:t>There is a growing</w:t>
      </w:r>
      <w:r w:rsidR="00FC24BD">
        <w:t xml:space="preserve"> industry </w:t>
      </w:r>
      <w:r w:rsidRPr="00505562">
        <w:t xml:space="preserve">awareness and </w:t>
      </w:r>
      <w:r>
        <w:t>ambition</w:t>
      </w:r>
      <w:r w:rsidRPr="00505562">
        <w:t xml:space="preserve"> to manage and mitigate physical risks of climate change and the risks associated with</w:t>
      </w:r>
      <w:r>
        <w:t xml:space="preserve"> </w:t>
      </w:r>
      <w:r w:rsidRPr="00505562">
        <w:t>transition to a low carbon economy</w:t>
      </w:r>
      <w:r w:rsidR="00F31522">
        <w:t xml:space="preserve"> as well as </w:t>
      </w:r>
      <w:r w:rsidR="00DB3583">
        <w:t>navigate the opportunities resulting from climate change strategies</w:t>
      </w:r>
      <w:r>
        <w:t xml:space="preserve">. </w:t>
      </w:r>
    </w:p>
    <w:p w14:paraId="588668E5" w14:textId="7FBD2EF5" w:rsidR="00646D08" w:rsidRDefault="00646D08" w:rsidP="00646D08">
      <w:pPr>
        <w:rPr>
          <w:b/>
          <w:bCs/>
          <w:lang w:val="en-US"/>
        </w:rPr>
      </w:pPr>
      <w:r w:rsidRPr="00646D08">
        <w:rPr>
          <w:b/>
          <w:bCs/>
          <w:lang w:val="en-US"/>
        </w:rPr>
        <w:t>Social Aspects</w:t>
      </w:r>
    </w:p>
    <w:p w14:paraId="3CF69F6D" w14:textId="34527226" w:rsidR="00A157CC" w:rsidRPr="005951CE" w:rsidRDefault="00841460" w:rsidP="00A157CC">
      <w:pPr>
        <w:pStyle w:val="INREVNormal"/>
      </w:pPr>
      <w:r w:rsidRPr="005951CE">
        <w:t xml:space="preserve">Social aspects cover a wide range of </w:t>
      </w:r>
      <w:proofErr w:type="gramStart"/>
      <w:r w:rsidRPr="005951CE">
        <w:t>topics;</w:t>
      </w:r>
      <w:proofErr w:type="gramEnd"/>
      <w:r w:rsidRPr="005951CE">
        <w:t xml:space="preserve"> from diversity, equity and inclusion to health, safety and wellbeing, from stakeholder engagement to human rights. </w:t>
      </w:r>
      <w:r w:rsidR="00646D08" w:rsidRPr="005951CE">
        <w:rPr>
          <w:lang w:val="en-GB"/>
        </w:rPr>
        <w:t xml:space="preserve">Many of the </w:t>
      </w:r>
      <w:r w:rsidR="00D329F4">
        <w:rPr>
          <w:lang w:val="en-GB"/>
        </w:rPr>
        <w:t xml:space="preserve">social aspects </w:t>
      </w:r>
      <w:r w:rsidR="00646D08" w:rsidRPr="005951CE">
        <w:rPr>
          <w:lang w:val="en-GB"/>
        </w:rPr>
        <w:t xml:space="preserve">discussed in this </w:t>
      </w:r>
      <w:r w:rsidR="00FC24BD">
        <w:rPr>
          <w:lang w:val="en-GB"/>
        </w:rPr>
        <w:t>ESG</w:t>
      </w:r>
      <w:r w:rsidR="00FC24BD" w:rsidRPr="005951CE">
        <w:rPr>
          <w:lang w:val="en-GB"/>
        </w:rPr>
        <w:t xml:space="preserve"> </w:t>
      </w:r>
      <w:r w:rsidR="00FC24BD">
        <w:rPr>
          <w:lang w:val="en-GB"/>
        </w:rPr>
        <w:t>A</w:t>
      </w:r>
      <w:r w:rsidR="00646D08" w:rsidRPr="005951CE">
        <w:rPr>
          <w:lang w:val="en-GB"/>
        </w:rPr>
        <w:t>ppendix are likely to be addressed at organisational level, hence the question</w:t>
      </w:r>
      <w:r w:rsidR="009D207C">
        <w:rPr>
          <w:lang w:val="en-GB"/>
        </w:rPr>
        <w:t>s are</w:t>
      </w:r>
      <w:r w:rsidR="00646D08" w:rsidRPr="005951CE">
        <w:rPr>
          <w:lang w:val="en-GB"/>
        </w:rPr>
        <w:t xml:space="preserve"> designed to provide information at organisational level. On the other hand, </w:t>
      </w:r>
      <w:r w:rsidR="00FC24BD">
        <w:rPr>
          <w:lang w:val="en-GB"/>
        </w:rPr>
        <w:t>vehicle-level</w:t>
      </w:r>
      <w:r w:rsidR="00646D08" w:rsidRPr="005951CE">
        <w:rPr>
          <w:lang w:val="en-GB"/>
        </w:rPr>
        <w:t xml:space="preserve"> questions were also added in each section to enable managers to explain their strategies, </w:t>
      </w:r>
      <w:proofErr w:type="gramStart"/>
      <w:r w:rsidR="00646D08" w:rsidRPr="005951CE">
        <w:rPr>
          <w:lang w:val="en-GB"/>
        </w:rPr>
        <w:t>policies</w:t>
      </w:r>
      <w:proofErr w:type="gramEnd"/>
      <w:r w:rsidR="00646D08" w:rsidRPr="005951CE">
        <w:rPr>
          <w:lang w:val="en-GB"/>
        </w:rPr>
        <w:t xml:space="preserve"> and actions for the specific vehicle, where necessary. </w:t>
      </w:r>
      <w:r w:rsidR="00646D08" w:rsidRPr="005951CE">
        <w:t>The vehicle</w:t>
      </w:r>
      <w:r w:rsidR="00FC24BD">
        <w:t>-</w:t>
      </w:r>
      <w:r w:rsidR="00646D08" w:rsidRPr="005951CE">
        <w:t>level questions are applicable to different vehicle types and strategies, for example</w:t>
      </w:r>
      <w:r w:rsidR="00FC24BD">
        <w:t>,</w:t>
      </w:r>
      <w:r w:rsidR="00646D08" w:rsidRPr="005951CE">
        <w:t xml:space="preserve"> irrespective of whether they have in place an impact investing strategy.</w:t>
      </w:r>
      <w:r w:rsidR="00A157CC">
        <w:t xml:space="preserve"> </w:t>
      </w:r>
    </w:p>
    <w:p w14:paraId="2F7AC633" w14:textId="77777777" w:rsidR="00646D08" w:rsidRPr="00646D08" w:rsidRDefault="00646D08" w:rsidP="00646D08">
      <w:pPr>
        <w:rPr>
          <w:lang w:val="en-US"/>
        </w:rPr>
      </w:pPr>
    </w:p>
    <w:p w14:paraId="19B320A5" w14:textId="39C28F39" w:rsidR="00366068" w:rsidRPr="003B1DA9" w:rsidRDefault="00366068" w:rsidP="005D5954">
      <w:pPr>
        <w:tabs>
          <w:tab w:val="clear" w:pos="765"/>
        </w:tabs>
        <w:spacing w:before="120" w:after="120" w:line="240" w:lineRule="auto"/>
        <w:rPr>
          <w:b/>
          <w:bCs/>
          <w:lang w:val="en-US"/>
        </w:rPr>
      </w:pPr>
    </w:p>
    <w:p w14:paraId="2034D281" w14:textId="77777777" w:rsidR="00CF1B0C" w:rsidRDefault="00CF1B0C" w:rsidP="00C71BF3">
      <w:pPr>
        <w:pStyle w:val="Heading1"/>
        <w:spacing w:before="120" w:after="120"/>
      </w:pPr>
      <w:bookmarkStart w:id="16" w:name="_Toc45874337"/>
    </w:p>
    <w:p w14:paraId="7A0D6732" w14:textId="6FAECE7F" w:rsidR="009D59B0" w:rsidRDefault="007B2D5F" w:rsidP="00C71BF3">
      <w:pPr>
        <w:pStyle w:val="Heading1"/>
        <w:spacing w:before="120" w:after="120"/>
      </w:pPr>
      <w:bookmarkStart w:id="17" w:name="_Toc123733353"/>
      <w:r>
        <w:lastRenderedPageBreak/>
        <w:t xml:space="preserve">1 </w:t>
      </w:r>
      <w:r w:rsidR="000E58AD" w:rsidRPr="003E62CC">
        <w:t xml:space="preserve">Climate </w:t>
      </w:r>
      <w:r w:rsidR="003F3CB1">
        <w:t>Change</w:t>
      </w:r>
      <w:r w:rsidR="000E58AD" w:rsidRPr="003E62CC">
        <w:t xml:space="preserve"> Question</w:t>
      </w:r>
      <w:r w:rsidR="006A26EF">
        <w:t>s</w:t>
      </w:r>
      <w:bookmarkEnd w:id="16"/>
      <w:bookmarkEnd w:id="17"/>
    </w:p>
    <w:p w14:paraId="37E2F08B" w14:textId="77777777" w:rsidR="00C71BF3" w:rsidRPr="00C71BF3" w:rsidRDefault="00C71BF3" w:rsidP="00C71BF3"/>
    <w:p w14:paraId="4985C8AF" w14:textId="6701EE1C" w:rsidR="000E58AD" w:rsidRDefault="00804961" w:rsidP="005D5954">
      <w:pPr>
        <w:pStyle w:val="Heading2"/>
        <w:spacing w:before="120" w:after="120"/>
      </w:pPr>
      <w:bookmarkStart w:id="18" w:name="_Toc45874338"/>
      <w:bookmarkStart w:id="19" w:name="_Toc123733354"/>
      <w:r>
        <w:t xml:space="preserve">1.0 </w:t>
      </w:r>
      <w:r w:rsidR="008516AA">
        <w:t xml:space="preserve">      </w:t>
      </w:r>
      <w:r w:rsidR="004966D9">
        <w:t xml:space="preserve"> </w:t>
      </w:r>
      <w:r w:rsidR="000E58AD">
        <w:t>Data Capture</w:t>
      </w:r>
      <w:bookmarkEnd w:id="18"/>
      <w:bookmarkEnd w:id="19"/>
    </w:p>
    <w:p w14:paraId="07513DDA" w14:textId="7261D132" w:rsidR="009B5062" w:rsidRPr="001E3B3C" w:rsidRDefault="000E58AD" w:rsidP="009B5062">
      <w:pPr>
        <w:pStyle w:val="INREVNormal"/>
        <w:rPr>
          <w:b/>
          <w:lang w:val="en-GB"/>
        </w:rPr>
      </w:pPr>
      <w:r w:rsidRPr="00AB6DE0">
        <w:t xml:space="preserve">Please indicate the percentage of the </w:t>
      </w:r>
      <w:proofErr w:type="spellStart"/>
      <w:r w:rsidRPr="00AB6DE0">
        <w:t>organisation's</w:t>
      </w:r>
      <w:proofErr w:type="spellEnd"/>
      <w:r w:rsidRPr="00AB6DE0">
        <w:t xml:space="preserve"> total investment portfolio and/or number of assets covered by the answers provided within this Climate </w:t>
      </w:r>
      <w:r w:rsidR="006A26EF">
        <w:t>Change</w:t>
      </w:r>
      <w:r w:rsidRPr="00AB6DE0">
        <w:t xml:space="preserve"> </w:t>
      </w:r>
      <w:r w:rsidR="00816207">
        <w:t>Question</w:t>
      </w:r>
      <w:r w:rsidR="006A26EF">
        <w:t>s</w:t>
      </w:r>
      <w:r w:rsidRPr="00AB6DE0">
        <w:t>.</w:t>
      </w:r>
    </w:p>
    <w:p w14:paraId="52BE99E1" w14:textId="77777777" w:rsidR="009B5062" w:rsidRPr="00F712E8" w:rsidRDefault="009B5062" w:rsidP="009B5062">
      <w:pPr>
        <w:pStyle w:val="Kader"/>
        <w:pBdr>
          <w:top w:val="single" w:sz="4" w:space="1" w:color="BFBFBF" w:themeColor="background1" w:themeShade="BF"/>
          <w:left w:val="single" w:sz="4" w:space="31"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81B7D69" w14:textId="59F1DCFE" w:rsidR="00826A12" w:rsidRDefault="00826A12" w:rsidP="00826A12">
      <w:pPr>
        <w:pStyle w:val="Inspring"/>
        <w:spacing w:before="120" w:after="120" w:line="276" w:lineRule="auto"/>
        <w:ind w:left="720" w:hanging="720"/>
        <w:rPr>
          <w:lang w:val="en-GB"/>
        </w:rPr>
      </w:pPr>
      <w:r w:rsidRPr="005D5954">
        <w:rPr>
          <w:lang w:val="en-GB"/>
        </w:rPr>
        <w:t xml:space="preserve">Reference to INREV </w:t>
      </w:r>
      <w:r w:rsidR="002C5A50">
        <w:rPr>
          <w:lang w:val="en-GB"/>
        </w:rPr>
        <w:t>d</w:t>
      </w:r>
      <w:r w:rsidRPr="005D5954">
        <w:rPr>
          <w:lang w:val="en-GB"/>
        </w:rPr>
        <w:t xml:space="preserve">efinitions: </w:t>
      </w:r>
      <w:hyperlink r:id="rId19" w:history="1">
        <w:r w:rsidRPr="005D5954">
          <w:rPr>
            <w:rFonts w:cstheme="minorBidi"/>
            <w:color w:val="0000FF"/>
            <w:u w:val="single"/>
            <w:lang w:val="en-GB"/>
          </w:rPr>
          <w:t>Climate Risk</w:t>
        </w:r>
      </w:hyperlink>
      <w:r w:rsidRPr="005D5954">
        <w:rPr>
          <w:lang w:val="en-GB"/>
        </w:rPr>
        <w:t xml:space="preserve">, </w:t>
      </w:r>
      <w:hyperlink r:id="rId20" w:history="1">
        <w:r w:rsidRPr="005D5954">
          <w:rPr>
            <w:rStyle w:val="Hyperlink"/>
            <w:rFonts w:cstheme="minorBidi"/>
            <w:lang w:val="en-GB"/>
          </w:rPr>
          <w:t>Physical Risk</w:t>
        </w:r>
      </w:hyperlink>
      <w:r w:rsidRPr="005D5954">
        <w:rPr>
          <w:lang w:val="en-GB"/>
        </w:rPr>
        <w:t>,</w:t>
      </w:r>
      <w:r w:rsidRPr="005D5954">
        <w:t xml:space="preserve"> </w:t>
      </w:r>
      <w:hyperlink r:id="rId21" w:history="1">
        <w:r w:rsidRPr="005D5954">
          <w:rPr>
            <w:rFonts w:cstheme="minorBidi"/>
            <w:color w:val="0000FF"/>
            <w:u w:val="single"/>
            <w:lang w:val="en-GB"/>
          </w:rPr>
          <w:t>Transition Risk</w:t>
        </w:r>
      </w:hyperlink>
      <w:r>
        <w:rPr>
          <w:lang w:val="en-GB"/>
        </w:rPr>
        <w:t>.</w:t>
      </w:r>
    </w:p>
    <w:p w14:paraId="0AE6ECEA" w14:textId="77777777" w:rsidR="00826A12" w:rsidRPr="00010927" w:rsidRDefault="00826A12" w:rsidP="00010927">
      <w:pPr>
        <w:pStyle w:val="Heading2"/>
        <w:ind w:left="600" w:firstLine="0"/>
      </w:pPr>
    </w:p>
    <w:p w14:paraId="265B17FB" w14:textId="2EB7D72A" w:rsidR="00826A12" w:rsidRPr="00F53AF7" w:rsidRDefault="00576689" w:rsidP="00010927">
      <w:pPr>
        <w:pStyle w:val="Heading2"/>
        <w:numPr>
          <w:ilvl w:val="1"/>
          <w:numId w:val="20"/>
        </w:numPr>
      </w:pPr>
      <w:bookmarkStart w:id="20" w:name="_Toc485208661"/>
      <w:bookmarkStart w:id="21" w:name="_Toc485637060"/>
      <w:bookmarkStart w:id="22" w:name="_Toc485638391"/>
      <w:bookmarkStart w:id="23" w:name="_Toc489871670"/>
      <w:bookmarkStart w:id="24" w:name="_Toc114491422"/>
      <w:r>
        <w:t xml:space="preserve">      </w:t>
      </w:r>
      <w:bookmarkStart w:id="25" w:name="_Toc123733355"/>
      <w:r w:rsidR="00826A12">
        <w:t xml:space="preserve">Climate Change </w:t>
      </w:r>
      <w:r w:rsidR="00F57C5A">
        <w:t>–</w:t>
      </w:r>
      <w:r w:rsidR="009E3A1E">
        <w:t xml:space="preserve"> </w:t>
      </w:r>
      <w:r w:rsidR="00826A12" w:rsidRPr="008A61CA">
        <w:t>Strategy</w:t>
      </w:r>
      <w:bookmarkEnd w:id="20"/>
      <w:bookmarkEnd w:id="21"/>
      <w:bookmarkEnd w:id="22"/>
      <w:bookmarkEnd w:id="23"/>
      <w:bookmarkEnd w:id="24"/>
      <w:r w:rsidR="00826A12">
        <w:t xml:space="preserve"> and Objectives</w:t>
      </w:r>
      <w:bookmarkEnd w:id="25"/>
    </w:p>
    <w:bookmarkEnd w:id="6"/>
    <w:p w14:paraId="4DBB29A0" w14:textId="1B6EA5F1" w:rsidR="00D84308" w:rsidRPr="0088784F" w:rsidRDefault="00D84308" w:rsidP="005D5954">
      <w:pPr>
        <w:spacing w:before="120" w:after="120"/>
      </w:pPr>
    </w:p>
    <w:p w14:paraId="5961A962" w14:textId="0469B08F" w:rsidR="001E3B3C" w:rsidRPr="00DC2838" w:rsidRDefault="00DC2838" w:rsidP="00DC2838">
      <w:pPr>
        <w:pStyle w:val="Inspring"/>
        <w:spacing w:before="120" w:after="120" w:line="276" w:lineRule="auto"/>
        <w:ind w:left="720" w:hanging="720"/>
        <w:rPr>
          <w:lang w:val="en-GB"/>
        </w:rPr>
      </w:pPr>
      <w:bookmarkStart w:id="26" w:name="_Toc45874340"/>
      <w:r>
        <w:rPr>
          <w:lang w:val="en-GB"/>
        </w:rPr>
        <w:t>1.</w:t>
      </w:r>
      <w:r w:rsidR="00010927">
        <w:rPr>
          <w:lang w:val="en-GB"/>
        </w:rPr>
        <w:t>1</w:t>
      </w:r>
      <w:r w:rsidR="00826A12">
        <w:rPr>
          <w:lang w:val="en-GB"/>
        </w:rPr>
        <w:t>.</w:t>
      </w:r>
      <w:r>
        <w:rPr>
          <w:lang w:val="en-GB"/>
        </w:rPr>
        <w:t>1</w:t>
      </w:r>
      <w:r>
        <w:rPr>
          <w:lang w:val="en-GB"/>
        </w:rPr>
        <w:tab/>
      </w:r>
      <w:r w:rsidR="001E3B3C" w:rsidRPr="00DC2838">
        <w:rPr>
          <w:lang w:val="en-GB"/>
        </w:rPr>
        <w:t>Describe the</w:t>
      </w:r>
      <w:r w:rsidR="00E502EF">
        <w:rPr>
          <w:lang w:val="en-GB"/>
        </w:rPr>
        <w:t xml:space="preserve"> organisation’s /</w:t>
      </w:r>
      <w:r w:rsidR="004F077C">
        <w:rPr>
          <w:lang w:val="en-GB"/>
        </w:rPr>
        <w:t xml:space="preserve"> vehicle</w:t>
      </w:r>
      <w:r w:rsidR="001E3B3C" w:rsidRPr="00DC2838">
        <w:rPr>
          <w:lang w:val="en-GB"/>
        </w:rPr>
        <w:t xml:space="preserve">'s strategy </w:t>
      </w:r>
      <w:r w:rsidR="004F0B52" w:rsidRPr="00DC2838">
        <w:rPr>
          <w:lang w:val="en-GB"/>
        </w:rPr>
        <w:t xml:space="preserve">and objectives </w:t>
      </w:r>
      <w:r w:rsidR="001E3B3C" w:rsidRPr="00DC2838">
        <w:rPr>
          <w:lang w:val="en-GB"/>
        </w:rPr>
        <w:t>in relation to assessing and managing climate risks</w:t>
      </w:r>
      <w:r w:rsidR="00665F04" w:rsidRPr="00DC2838">
        <w:rPr>
          <w:lang w:val="en-GB"/>
        </w:rPr>
        <w:t>.</w:t>
      </w:r>
      <w:r w:rsidR="001E3B3C" w:rsidRPr="00DC2838">
        <w:rPr>
          <w:lang w:val="en-GB"/>
        </w:rPr>
        <w:t xml:space="preserve"> Explain why this is an appropriate strategy. (Linked to INREV DDQ </w:t>
      </w:r>
      <w:r w:rsidR="008F0332" w:rsidRPr="00DC2838">
        <w:rPr>
          <w:lang w:val="en-GB"/>
        </w:rPr>
        <w:t>1</w:t>
      </w:r>
      <w:r w:rsidR="009D3A02" w:rsidRPr="00DC2838">
        <w:rPr>
          <w:lang w:val="en-GB"/>
        </w:rPr>
        <w:t xml:space="preserve">.2.2 and </w:t>
      </w:r>
      <w:r w:rsidR="001C59B9" w:rsidRPr="00DC2838">
        <w:rPr>
          <w:lang w:val="en-GB"/>
        </w:rPr>
        <w:t>2.2.1</w:t>
      </w:r>
      <w:r w:rsidR="001E3B3C" w:rsidRPr="00DC2838">
        <w:rPr>
          <w:lang w:val="en-GB"/>
        </w:rPr>
        <w:t>)</w:t>
      </w:r>
      <w:bookmarkEnd w:id="26"/>
    </w:p>
    <w:p w14:paraId="12ABFEDA" w14:textId="77777777" w:rsidR="001E3B3C" w:rsidRPr="00F712E8" w:rsidRDefault="001E3B3C"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2511375" w14:textId="77777777" w:rsidR="00010927" w:rsidRPr="00010927" w:rsidRDefault="00010927" w:rsidP="00010927">
      <w:pPr>
        <w:pStyle w:val="Heading2"/>
        <w:ind w:left="0" w:firstLine="0"/>
      </w:pPr>
    </w:p>
    <w:p w14:paraId="4B641FAF" w14:textId="5DC62665" w:rsidR="00010927" w:rsidRPr="00F53AF7" w:rsidRDefault="00010927" w:rsidP="00010927">
      <w:pPr>
        <w:pStyle w:val="Heading2"/>
        <w:numPr>
          <w:ilvl w:val="1"/>
          <w:numId w:val="20"/>
        </w:numPr>
      </w:pPr>
      <w:r>
        <w:t xml:space="preserve">      </w:t>
      </w:r>
      <w:bookmarkStart w:id="27" w:name="_Toc123733356"/>
      <w:r>
        <w:t xml:space="preserve">Climate Change </w:t>
      </w:r>
      <w:r w:rsidR="00FC24BD">
        <w:t>–</w:t>
      </w:r>
      <w:r>
        <w:t xml:space="preserve"> Governance</w:t>
      </w:r>
      <w:r w:rsidR="00FC24BD">
        <w:t xml:space="preserve"> and Monitoring</w:t>
      </w:r>
      <w:bookmarkEnd w:id="27"/>
    </w:p>
    <w:p w14:paraId="09B1F109" w14:textId="77777777" w:rsidR="00657955" w:rsidRPr="005D5954" w:rsidRDefault="00657955" w:rsidP="00657955">
      <w:pPr>
        <w:pStyle w:val="Inspring"/>
        <w:spacing w:before="120" w:after="120" w:line="276" w:lineRule="auto"/>
        <w:ind w:left="720" w:hanging="720"/>
        <w:rPr>
          <w:lang w:val="en-GB"/>
        </w:rPr>
      </w:pPr>
    </w:p>
    <w:p w14:paraId="0A78AF07" w14:textId="1880C978" w:rsidR="00657955" w:rsidRDefault="00826A12" w:rsidP="00657955">
      <w:pPr>
        <w:pStyle w:val="Inspring"/>
        <w:spacing w:before="120" w:after="120" w:line="276" w:lineRule="auto"/>
        <w:ind w:left="720" w:hanging="720"/>
        <w:rPr>
          <w:lang w:val="en-GB"/>
        </w:rPr>
      </w:pPr>
      <w:r>
        <w:rPr>
          <w:lang w:val="en-GB"/>
        </w:rPr>
        <w:t>1.</w:t>
      </w:r>
      <w:r w:rsidR="00657955">
        <w:rPr>
          <w:lang w:val="en-GB"/>
        </w:rPr>
        <w:t>2.1</w:t>
      </w:r>
      <w:r w:rsidR="00657955">
        <w:rPr>
          <w:lang w:val="en-GB"/>
        </w:rPr>
        <w:tab/>
      </w:r>
      <w:bookmarkStart w:id="28" w:name="_Toc45874341"/>
      <w:r w:rsidR="00657955" w:rsidRPr="00C957D1">
        <w:rPr>
          <w:rFonts w:eastAsiaTheme="minorEastAsia"/>
          <w:lang w:val="en-GB"/>
        </w:rPr>
        <w:t>Describe the organ</w:t>
      </w:r>
      <w:r w:rsidR="00657955" w:rsidRPr="00B26BFB">
        <w:rPr>
          <w:rFonts w:eastAsiaTheme="minorEastAsia"/>
          <w:lang w:val="en-GB"/>
        </w:rPr>
        <w:t>isation's</w:t>
      </w:r>
      <w:r w:rsidR="00E502EF">
        <w:rPr>
          <w:rFonts w:eastAsiaTheme="minorEastAsia"/>
          <w:lang w:val="en-GB"/>
        </w:rPr>
        <w:t xml:space="preserve"> / vehicle’s</w:t>
      </w:r>
      <w:r w:rsidR="00657955" w:rsidRPr="00B26BFB">
        <w:rPr>
          <w:rFonts w:eastAsiaTheme="minorEastAsia"/>
          <w:lang w:val="en-GB"/>
        </w:rPr>
        <w:t xml:space="preserve"> governance framework in relation to climate risk.</w:t>
      </w:r>
      <w:bookmarkEnd w:id="28"/>
      <w:r w:rsidR="00657955" w:rsidRPr="00B26BFB">
        <w:rPr>
          <w:rFonts w:eastAsiaTheme="minorEastAsia"/>
          <w:lang w:val="en-GB"/>
        </w:rPr>
        <w:t xml:space="preserve"> (Linked to INREV DDQ 2.2.2)</w:t>
      </w:r>
    </w:p>
    <w:p w14:paraId="46EF3ACF" w14:textId="77777777" w:rsidR="00C71B96" w:rsidRPr="00F712E8" w:rsidRDefault="00C71B96"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B6B7A9F" w14:textId="4464380A" w:rsidR="00C71B96" w:rsidRPr="00804961" w:rsidRDefault="00804961" w:rsidP="00804961">
      <w:pPr>
        <w:pStyle w:val="Inspring"/>
        <w:spacing w:before="120" w:after="120" w:line="276" w:lineRule="auto"/>
        <w:ind w:left="720" w:hanging="720"/>
        <w:rPr>
          <w:lang w:val="en-GB"/>
        </w:rPr>
      </w:pPr>
      <w:bookmarkStart w:id="29" w:name="_Toc45874342"/>
      <w:proofErr w:type="gramStart"/>
      <w:r>
        <w:rPr>
          <w:lang w:val="en-GB"/>
        </w:rPr>
        <w:t xml:space="preserve">1.2.1.1  </w:t>
      </w:r>
      <w:r w:rsidR="001E3B3C" w:rsidRPr="00804961">
        <w:rPr>
          <w:lang w:val="en-GB"/>
        </w:rPr>
        <w:t>Does</w:t>
      </w:r>
      <w:proofErr w:type="gramEnd"/>
      <w:r w:rsidR="001E3B3C" w:rsidRPr="00804961">
        <w:rPr>
          <w:lang w:val="en-GB"/>
        </w:rPr>
        <w:t xml:space="preserve"> the organi</w:t>
      </w:r>
      <w:r w:rsidR="00E502EF" w:rsidRPr="00804961">
        <w:rPr>
          <w:lang w:val="en-GB"/>
        </w:rPr>
        <w:t>s</w:t>
      </w:r>
      <w:r w:rsidR="001E3B3C" w:rsidRPr="00804961">
        <w:rPr>
          <w:lang w:val="en-GB"/>
        </w:rPr>
        <w:t>ation have a process for communication and review of climate risks by the senior management?</w:t>
      </w:r>
      <w:bookmarkEnd w:id="29"/>
      <w:r w:rsidR="001E3B3C" w:rsidRPr="00804961">
        <w:rPr>
          <w:lang w:val="en-GB"/>
        </w:rPr>
        <w:t xml:space="preserve">  </w:t>
      </w:r>
      <w:r w:rsidR="009F1A9D" w:rsidRPr="00804961">
        <w:rPr>
          <w:lang w:val="en-GB"/>
        </w:rPr>
        <w:t xml:space="preserve">(Linked to INREV DDQ </w:t>
      </w:r>
      <w:r w:rsidR="00466530" w:rsidRPr="00804961">
        <w:rPr>
          <w:lang w:val="en-GB"/>
        </w:rPr>
        <w:t>2</w:t>
      </w:r>
      <w:r w:rsidR="009F1A9D" w:rsidRPr="00804961">
        <w:rPr>
          <w:lang w:val="en-GB"/>
        </w:rPr>
        <w:t>.</w:t>
      </w:r>
      <w:r w:rsidR="00466530" w:rsidRPr="00804961">
        <w:rPr>
          <w:lang w:val="en-GB"/>
        </w:rPr>
        <w:t>2</w:t>
      </w:r>
      <w:r w:rsidR="009F1A9D" w:rsidRPr="00804961">
        <w:rPr>
          <w:lang w:val="en-GB"/>
        </w:rPr>
        <w:t>.</w:t>
      </w:r>
      <w:r w:rsidR="00466530" w:rsidRPr="00804961">
        <w:rPr>
          <w:lang w:val="en-GB"/>
        </w:rPr>
        <w:t>2</w:t>
      </w:r>
      <w:r w:rsidR="009F1A9D" w:rsidRPr="00804961">
        <w:rPr>
          <w:lang w:val="en-GB"/>
        </w:rPr>
        <w:t>)</w:t>
      </w:r>
    </w:p>
    <w:p w14:paraId="154C1422" w14:textId="77777777" w:rsidR="00C71B96" w:rsidRPr="00F712E8" w:rsidRDefault="00C71B96"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1093452" w14:textId="690C7FDE" w:rsidR="00C71B96" w:rsidRPr="00804961" w:rsidRDefault="00804961" w:rsidP="00804961">
      <w:pPr>
        <w:pStyle w:val="Inspring"/>
        <w:spacing w:before="120" w:after="120" w:line="276" w:lineRule="auto"/>
        <w:ind w:left="720" w:hanging="720"/>
        <w:rPr>
          <w:lang w:val="en-GB"/>
        </w:rPr>
      </w:pPr>
      <w:bookmarkStart w:id="30" w:name="_Toc45874343"/>
      <w:proofErr w:type="gramStart"/>
      <w:r>
        <w:rPr>
          <w:lang w:val="en-GB"/>
        </w:rPr>
        <w:t xml:space="preserve">1.2.1.2  </w:t>
      </w:r>
      <w:r w:rsidR="001E3B3C" w:rsidRPr="00804961">
        <w:rPr>
          <w:lang w:val="en-GB"/>
        </w:rPr>
        <w:t>Who</w:t>
      </w:r>
      <w:proofErr w:type="gramEnd"/>
      <w:r w:rsidR="001E3B3C" w:rsidRPr="00804961">
        <w:rPr>
          <w:lang w:val="en-GB"/>
        </w:rPr>
        <w:t xml:space="preserve"> is responsible for coordinating the monitoring of climate change related issues at vehicle and organisation level?  (Linked to INREV DDQ </w:t>
      </w:r>
      <w:r w:rsidR="00466530" w:rsidRPr="00804961">
        <w:rPr>
          <w:lang w:val="en-GB"/>
        </w:rPr>
        <w:t>2</w:t>
      </w:r>
      <w:r w:rsidR="001E3B3C" w:rsidRPr="00804961">
        <w:rPr>
          <w:lang w:val="en-GB"/>
        </w:rPr>
        <w:t>.</w:t>
      </w:r>
      <w:r w:rsidR="00466530" w:rsidRPr="00804961">
        <w:rPr>
          <w:lang w:val="en-GB"/>
        </w:rPr>
        <w:t>2</w:t>
      </w:r>
      <w:r w:rsidR="001E3B3C" w:rsidRPr="00804961">
        <w:rPr>
          <w:lang w:val="en-GB"/>
        </w:rPr>
        <w:t>.</w:t>
      </w:r>
      <w:r w:rsidR="00466530" w:rsidRPr="00804961">
        <w:rPr>
          <w:lang w:val="en-GB"/>
        </w:rPr>
        <w:t>2</w:t>
      </w:r>
      <w:r w:rsidR="001E3B3C" w:rsidRPr="00804961">
        <w:rPr>
          <w:lang w:val="en-GB"/>
        </w:rPr>
        <w:t>)</w:t>
      </w:r>
      <w:bookmarkEnd w:id="30"/>
      <w:r w:rsidR="006F3DDD" w:rsidRPr="00804961">
        <w:rPr>
          <w:lang w:val="en-GB"/>
        </w:rPr>
        <w:t xml:space="preserve"> </w:t>
      </w:r>
    </w:p>
    <w:p w14:paraId="0929198A" w14:textId="77777777" w:rsidR="00C71B96" w:rsidRPr="00F712E8" w:rsidRDefault="00C71B96"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A1B4C35" w14:textId="7B11E34B" w:rsidR="00C71B96" w:rsidRPr="00B26BFB" w:rsidRDefault="00DD02D1" w:rsidP="00B26BFB">
      <w:pPr>
        <w:pStyle w:val="Inspring"/>
        <w:spacing w:before="120" w:after="120" w:line="276" w:lineRule="auto"/>
        <w:ind w:left="720" w:hanging="720"/>
        <w:rPr>
          <w:lang w:val="en-GB"/>
        </w:rPr>
      </w:pPr>
      <w:bookmarkStart w:id="31" w:name="_Toc45874344"/>
      <w:r>
        <w:rPr>
          <w:lang w:val="en-GB"/>
        </w:rPr>
        <w:t>1.</w:t>
      </w:r>
      <w:r w:rsidR="00B26BFB">
        <w:rPr>
          <w:lang w:val="en-GB"/>
        </w:rPr>
        <w:t>2.2</w:t>
      </w:r>
      <w:r w:rsidR="00B26BFB">
        <w:rPr>
          <w:lang w:val="en-GB"/>
        </w:rPr>
        <w:tab/>
      </w:r>
      <w:r w:rsidR="001E3B3C" w:rsidRPr="00B26BFB">
        <w:rPr>
          <w:lang w:val="en-GB"/>
        </w:rPr>
        <w:t>Please provide the main three actions or processes that are in place to incorporate an assessment of climate risks into the organisation's investment process.</w:t>
      </w:r>
      <w:bookmarkEnd w:id="31"/>
      <w:r w:rsidR="006F3DDD" w:rsidRPr="00B26BFB">
        <w:rPr>
          <w:lang w:val="en-GB"/>
        </w:rPr>
        <w:t xml:space="preserve"> </w:t>
      </w:r>
    </w:p>
    <w:p w14:paraId="14475783" w14:textId="77777777" w:rsidR="00C71B96" w:rsidRPr="00F712E8" w:rsidRDefault="00C71B96"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DBFFC40" w14:textId="77777777" w:rsidR="00826A12" w:rsidRDefault="00826A12" w:rsidP="00826A12">
      <w:pPr>
        <w:rPr>
          <w:iCs/>
        </w:rPr>
      </w:pPr>
    </w:p>
    <w:p w14:paraId="29024A87" w14:textId="77777777" w:rsidR="00965C4B" w:rsidRDefault="00965C4B" w:rsidP="00826A12">
      <w:pPr>
        <w:rPr>
          <w:iCs/>
        </w:rPr>
      </w:pPr>
    </w:p>
    <w:p w14:paraId="75E16D11" w14:textId="77777777" w:rsidR="00965C4B" w:rsidRDefault="00965C4B" w:rsidP="00826A12">
      <w:pPr>
        <w:rPr>
          <w:iCs/>
        </w:rPr>
      </w:pPr>
    </w:p>
    <w:p w14:paraId="26E2A6C4" w14:textId="77777777" w:rsidR="00965C4B" w:rsidRPr="00826A12" w:rsidRDefault="00965C4B" w:rsidP="00826A12">
      <w:pPr>
        <w:rPr>
          <w:iCs/>
        </w:rPr>
      </w:pPr>
    </w:p>
    <w:p w14:paraId="293D05A2" w14:textId="15BBDD1E" w:rsidR="00826A12" w:rsidRPr="00F53AF7" w:rsidRDefault="00826A12" w:rsidP="008B4C2B">
      <w:pPr>
        <w:pStyle w:val="Heading2"/>
        <w:numPr>
          <w:ilvl w:val="1"/>
          <w:numId w:val="20"/>
        </w:numPr>
      </w:pPr>
      <w:bookmarkStart w:id="32" w:name="_Toc123733357"/>
      <w:r>
        <w:lastRenderedPageBreak/>
        <w:t xml:space="preserve">Climate Change </w:t>
      </w:r>
      <w:r w:rsidR="00F57C5A">
        <w:t>–</w:t>
      </w:r>
      <w:r w:rsidR="009E3A1E">
        <w:t xml:space="preserve"> </w:t>
      </w:r>
      <w:r>
        <w:t>Targets and Performance</w:t>
      </w:r>
      <w:bookmarkEnd w:id="32"/>
    </w:p>
    <w:bookmarkEnd w:id="7"/>
    <w:bookmarkEnd w:id="8"/>
    <w:bookmarkEnd w:id="9"/>
    <w:bookmarkEnd w:id="10"/>
    <w:bookmarkEnd w:id="11"/>
    <w:bookmarkEnd w:id="12"/>
    <w:bookmarkEnd w:id="13"/>
    <w:bookmarkEnd w:id="14"/>
    <w:p w14:paraId="5B80B9E0" w14:textId="31C06CE5" w:rsidR="00B82F10" w:rsidRPr="00D52369" w:rsidRDefault="00B82F10" w:rsidP="00A76667">
      <w:pPr>
        <w:pStyle w:val="INREVNormal"/>
        <w:rPr>
          <w:lang w:val="en-GB"/>
        </w:rPr>
      </w:pPr>
      <w:r w:rsidRPr="00D52369">
        <w:t>Please see the INREV DDQ 2.2.</w:t>
      </w:r>
      <w:r w:rsidR="00B64FFB" w:rsidRPr="00D52369">
        <w:t>3</w:t>
      </w:r>
      <w:r w:rsidRPr="00D52369">
        <w:t xml:space="preserve"> for the </w:t>
      </w:r>
      <w:r w:rsidR="00021657" w:rsidRPr="00D52369">
        <w:t xml:space="preserve">main </w:t>
      </w:r>
      <w:r w:rsidRPr="00D52369">
        <w:t xml:space="preserve">questions related to the overall </w:t>
      </w:r>
      <w:r w:rsidR="00B64FFB" w:rsidRPr="00D52369">
        <w:t>ESG targets and</w:t>
      </w:r>
      <w:r w:rsidR="00510B25" w:rsidRPr="00D52369">
        <w:t xml:space="preserve"> </w:t>
      </w:r>
      <w:r w:rsidR="00B64FFB" w:rsidRPr="00D52369">
        <w:t>performance</w:t>
      </w:r>
      <w:r w:rsidRPr="00D52369">
        <w:t>.</w:t>
      </w:r>
      <w:r w:rsidRPr="00D52369">
        <w:rPr>
          <w:lang w:val="en-GB"/>
        </w:rPr>
        <w:t xml:space="preserve"> </w:t>
      </w:r>
    </w:p>
    <w:p w14:paraId="05B5A5DC" w14:textId="0EC1D3F3" w:rsidR="00503DD7" w:rsidRPr="00B661E4" w:rsidRDefault="00503DD7" w:rsidP="00503DD7">
      <w:pPr>
        <w:pStyle w:val="Inspring"/>
        <w:spacing w:before="120" w:after="120" w:line="276" w:lineRule="auto"/>
        <w:ind w:left="720" w:hanging="720"/>
        <w:rPr>
          <w:lang w:val="en-GB"/>
        </w:rPr>
      </w:pPr>
      <w:r>
        <w:rPr>
          <w:lang w:val="en-GB"/>
        </w:rPr>
        <w:t>1.3.1</w:t>
      </w:r>
      <w:r>
        <w:rPr>
          <w:lang w:val="en-GB"/>
        </w:rPr>
        <w:tab/>
      </w:r>
      <w:bookmarkStart w:id="33" w:name="_Toc45874345"/>
      <w:r w:rsidRPr="00C957D1">
        <w:rPr>
          <w:rFonts w:eastAsiaTheme="minorEastAsia"/>
          <w:lang w:val="en-GB"/>
        </w:rPr>
        <w:t xml:space="preserve">Describe the organisation's targets in relation to carbon reduction. Please specify the policies/statements for the targets and </w:t>
      </w:r>
      <w:r w:rsidRPr="00B661E4">
        <w:rPr>
          <w:rFonts w:eastAsiaTheme="minorEastAsia"/>
          <w:lang w:val="en-GB"/>
        </w:rPr>
        <w:t>the process of performance measurement against targets.</w:t>
      </w:r>
      <w:bookmarkEnd w:id="33"/>
      <w:r w:rsidRPr="00B661E4">
        <w:rPr>
          <w:rFonts w:eastAsiaTheme="minorEastAsia"/>
          <w:lang w:val="en-GB"/>
        </w:rPr>
        <w:t xml:space="preserve"> (Linked to INREV DDQ 2.2.3.1)</w:t>
      </w:r>
    </w:p>
    <w:p w14:paraId="24A8A2EB" w14:textId="77777777" w:rsidR="00503DD7" w:rsidRPr="00F712E8" w:rsidRDefault="00503DD7" w:rsidP="00503DD7">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A9AAB48" w14:textId="61257EB7" w:rsidR="00A136A7" w:rsidRDefault="00503DD7" w:rsidP="00A136A7">
      <w:pPr>
        <w:pStyle w:val="Inspring"/>
        <w:spacing w:before="120" w:after="120" w:line="276" w:lineRule="auto"/>
        <w:ind w:left="720" w:hanging="720"/>
        <w:rPr>
          <w:lang w:val="en-GB"/>
        </w:rPr>
      </w:pPr>
      <w:r>
        <w:rPr>
          <w:lang w:val="en-GB"/>
        </w:rPr>
        <w:t>1.</w:t>
      </w:r>
      <w:r w:rsidR="00A136A7">
        <w:rPr>
          <w:lang w:val="en-GB"/>
        </w:rPr>
        <w:t>3.</w:t>
      </w:r>
      <w:r>
        <w:rPr>
          <w:lang w:val="en-GB"/>
        </w:rPr>
        <w:t>2</w:t>
      </w:r>
      <w:r w:rsidR="00A136A7">
        <w:rPr>
          <w:lang w:val="en-GB"/>
        </w:rPr>
        <w:tab/>
        <w:t xml:space="preserve">Are </w:t>
      </w:r>
      <w:proofErr w:type="gramStart"/>
      <w:r w:rsidR="00A136A7">
        <w:rPr>
          <w:lang w:val="en-GB"/>
        </w:rPr>
        <w:t>there</w:t>
      </w:r>
      <w:proofErr w:type="gramEnd"/>
      <w:r w:rsidR="00A136A7">
        <w:rPr>
          <w:lang w:val="en-GB"/>
        </w:rPr>
        <w:t xml:space="preserve"> </w:t>
      </w:r>
      <w:r w:rsidR="00A136A7" w:rsidRPr="00C31136">
        <w:rPr>
          <w:lang w:val="en-GB"/>
        </w:rPr>
        <w:t xml:space="preserve">specific metrics </w:t>
      </w:r>
      <w:r w:rsidR="00A136A7">
        <w:rPr>
          <w:lang w:val="en-GB"/>
        </w:rPr>
        <w:t xml:space="preserve">used </w:t>
      </w:r>
      <w:r w:rsidR="00A136A7" w:rsidRPr="00C31136">
        <w:rPr>
          <w:lang w:val="en-GB"/>
        </w:rPr>
        <w:t xml:space="preserve">to ensure </w:t>
      </w:r>
      <w:r w:rsidR="00A136A7">
        <w:rPr>
          <w:lang w:val="en-GB"/>
        </w:rPr>
        <w:t xml:space="preserve">adaptation </w:t>
      </w:r>
      <w:r w:rsidR="00A136A7" w:rsidRPr="00C31136">
        <w:rPr>
          <w:lang w:val="en-GB"/>
        </w:rPr>
        <w:t>and mitigation of climate risks over time? Will these metrics include a 'Value at Risk' assessment a result of climate related risk and if so, how is this determined?</w:t>
      </w:r>
      <w:r w:rsidR="00A136A7">
        <w:rPr>
          <w:lang w:val="en-GB"/>
        </w:rPr>
        <w:t xml:space="preserve"> </w:t>
      </w:r>
      <w:r w:rsidR="00A136A7" w:rsidRPr="00C31136">
        <w:rPr>
          <w:lang w:val="en-GB"/>
        </w:rPr>
        <w:t xml:space="preserve">(Linked to INREV DDQ </w:t>
      </w:r>
      <w:r w:rsidR="00A136A7">
        <w:rPr>
          <w:lang w:val="en-GB"/>
        </w:rPr>
        <w:t>2</w:t>
      </w:r>
      <w:r w:rsidR="00A136A7" w:rsidRPr="00C31136">
        <w:rPr>
          <w:lang w:val="en-GB"/>
        </w:rPr>
        <w:t>.</w:t>
      </w:r>
      <w:r w:rsidR="00A136A7">
        <w:rPr>
          <w:lang w:val="en-GB"/>
        </w:rPr>
        <w:t>2</w:t>
      </w:r>
      <w:r w:rsidR="00A136A7" w:rsidRPr="00C31136">
        <w:rPr>
          <w:lang w:val="en-GB"/>
        </w:rPr>
        <w:t>.</w:t>
      </w:r>
      <w:r w:rsidR="00A136A7">
        <w:rPr>
          <w:lang w:val="en-GB"/>
        </w:rPr>
        <w:t>3.5</w:t>
      </w:r>
      <w:r w:rsidR="00A136A7" w:rsidRPr="00C31136">
        <w:rPr>
          <w:lang w:val="en-GB"/>
        </w:rPr>
        <w:t>)</w:t>
      </w:r>
    </w:p>
    <w:p w14:paraId="0AA9A255" w14:textId="77777777" w:rsidR="00A136A7" w:rsidRPr="00F712E8" w:rsidRDefault="00A136A7" w:rsidP="00A136A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124B6F20" w14:textId="77777777" w:rsidR="008B606A" w:rsidRPr="00826A12" w:rsidRDefault="008B606A" w:rsidP="008B606A">
      <w:pPr>
        <w:rPr>
          <w:iCs/>
        </w:rPr>
      </w:pPr>
    </w:p>
    <w:p w14:paraId="72F2CD4D" w14:textId="2DF2033E" w:rsidR="008B606A" w:rsidRPr="00F53AF7" w:rsidRDefault="008B606A" w:rsidP="008B4C2B">
      <w:pPr>
        <w:pStyle w:val="Heading2"/>
        <w:numPr>
          <w:ilvl w:val="1"/>
          <w:numId w:val="20"/>
        </w:numPr>
      </w:pPr>
      <w:bookmarkStart w:id="34" w:name="_Toc123733358"/>
      <w:r>
        <w:t xml:space="preserve">Climate Change </w:t>
      </w:r>
      <w:r w:rsidR="00F57C5A">
        <w:t>–</w:t>
      </w:r>
      <w:r w:rsidR="009E3A1E">
        <w:t xml:space="preserve"> </w:t>
      </w:r>
      <w:r>
        <w:t>Risks and Opportunities</w:t>
      </w:r>
      <w:bookmarkEnd w:id="34"/>
    </w:p>
    <w:p w14:paraId="23E148D8" w14:textId="5996D9DE" w:rsidR="002D1FBE" w:rsidRPr="00D52369" w:rsidRDefault="002D1FBE" w:rsidP="00A76667">
      <w:pPr>
        <w:pStyle w:val="INREVNormal"/>
      </w:pPr>
      <w:r w:rsidRPr="00D52369">
        <w:t>Please see the INREV DDQ 2.2.4 for th</w:t>
      </w:r>
      <w:r w:rsidR="00076CD4" w:rsidRPr="00D52369">
        <w:t>e main</w:t>
      </w:r>
      <w:r w:rsidRPr="00D52369">
        <w:t xml:space="preserve"> questions related to </w:t>
      </w:r>
      <w:r w:rsidR="00EB701C" w:rsidRPr="00D52369">
        <w:t xml:space="preserve">the </w:t>
      </w:r>
      <w:r w:rsidRPr="00D52369">
        <w:t xml:space="preserve">overall climate change risk management. </w:t>
      </w:r>
    </w:p>
    <w:p w14:paraId="1EC5A6AF" w14:textId="54467F1D" w:rsidR="00367677" w:rsidRDefault="00A76667" w:rsidP="00367677">
      <w:pPr>
        <w:pStyle w:val="Inspring"/>
        <w:spacing w:before="120" w:after="120" w:line="276" w:lineRule="auto"/>
        <w:ind w:left="720" w:hanging="720"/>
        <w:rPr>
          <w:lang w:val="en-GB"/>
        </w:rPr>
      </w:pPr>
      <w:r>
        <w:rPr>
          <w:lang w:val="en-GB"/>
        </w:rPr>
        <w:t>1.</w:t>
      </w:r>
      <w:r w:rsidR="001423AE">
        <w:rPr>
          <w:lang w:val="en-GB"/>
        </w:rPr>
        <w:t>4</w:t>
      </w:r>
      <w:r w:rsidR="006C2466" w:rsidRPr="006C2466">
        <w:rPr>
          <w:lang w:val="en-GB"/>
        </w:rPr>
        <w:t>.</w:t>
      </w:r>
      <w:r w:rsidR="00665F04">
        <w:rPr>
          <w:lang w:val="en-GB"/>
        </w:rPr>
        <w:t>1</w:t>
      </w:r>
      <w:r w:rsidR="006C2466" w:rsidRPr="006C2466">
        <w:rPr>
          <w:lang w:val="en-GB"/>
        </w:rPr>
        <w:tab/>
        <w:t>What share of the standing investment portfolio and/or number of assets is located within 100-year flood zones? (100-year flood zones, also known as design flood, refers to the area that will be inundated by the flood event having a 1-percent chance of being equalled or exceeded in any given year. Ref: FEMA.)</w:t>
      </w:r>
      <w:r w:rsidR="00F36D26">
        <w:rPr>
          <w:lang w:val="en-GB"/>
        </w:rPr>
        <w:t xml:space="preserve"> </w:t>
      </w:r>
      <w:r w:rsidR="00367677" w:rsidRPr="006C2466">
        <w:rPr>
          <w:lang w:val="en-GB"/>
        </w:rPr>
        <w:t xml:space="preserve">(Linked to INREV DDQ </w:t>
      </w:r>
      <w:r w:rsidR="00367677">
        <w:rPr>
          <w:lang w:val="en-GB"/>
        </w:rPr>
        <w:t>2</w:t>
      </w:r>
      <w:r w:rsidR="00367677" w:rsidRPr="006C2466">
        <w:rPr>
          <w:lang w:val="en-GB"/>
        </w:rPr>
        <w:t>.2.4</w:t>
      </w:r>
      <w:r w:rsidR="00367677">
        <w:rPr>
          <w:lang w:val="en-GB"/>
        </w:rPr>
        <w:t>.4</w:t>
      </w:r>
      <w:r w:rsidR="00367677" w:rsidRPr="006C2466">
        <w:rPr>
          <w:lang w:val="en-GB"/>
        </w:rPr>
        <w:t>)</w:t>
      </w:r>
      <w:r w:rsidR="00367677">
        <w:rPr>
          <w:lang w:val="en-GB"/>
        </w:rPr>
        <w:t xml:space="preserve"> </w:t>
      </w:r>
    </w:p>
    <w:p w14:paraId="1F91F2D1" w14:textId="77777777" w:rsidR="00F36D26" w:rsidRPr="00F712E8" w:rsidRDefault="00F36D26"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5750D3B0" w14:textId="3A07184F" w:rsidR="00F36D26" w:rsidRDefault="004E064F" w:rsidP="005D5954">
      <w:pPr>
        <w:pStyle w:val="Inspring"/>
        <w:spacing w:before="120" w:after="120" w:line="276" w:lineRule="auto"/>
        <w:ind w:left="720" w:hanging="720"/>
        <w:rPr>
          <w:lang w:val="en-GB"/>
        </w:rPr>
      </w:pPr>
      <w:r>
        <w:rPr>
          <w:lang w:val="en-GB"/>
        </w:rPr>
        <w:t>1.</w:t>
      </w:r>
      <w:r w:rsidR="001423AE">
        <w:rPr>
          <w:lang w:val="en-GB"/>
        </w:rPr>
        <w:t>4</w:t>
      </w:r>
      <w:r w:rsidR="006C2466" w:rsidRPr="006C2466">
        <w:rPr>
          <w:lang w:val="en-GB"/>
        </w:rPr>
        <w:t>.</w:t>
      </w:r>
      <w:r w:rsidR="00EB701C">
        <w:rPr>
          <w:lang w:val="en-GB"/>
        </w:rPr>
        <w:t>2</w:t>
      </w:r>
      <w:r w:rsidR="006C2466" w:rsidRPr="006C2466">
        <w:rPr>
          <w:lang w:val="en-GB"/>
        </w:rPr>
        <w:tab/>
        <w:t xml:space="preserve">Are any key tenants or tenant groups significantly exposed </w:t>
      </w:r>
      <w:r w:rsidR="006C2466" w:rsidRPr="00D52369">
        <w:rPr>
          <w:lang w:val="en-GB"/>
        </w:rPr>
        <w:t xml:space="preserve">to the impact of climate change </w:t>
      </w:r>
      <w:r w:rsidR="00A03CEF" w:rsidRPr="00D52369">
        <w:rPr>
          <w:lang w:val="en-GB"/>
        </w:rPr>
        <w:t>related to properties under the vehicle’s portfolio</w:t>
      </w:r>
      <w:r w:rsidR="006C2466" w:rsidRPr="00D52369">
        <w:rPr>
          <w:lang w:val="en-GB"/>
        </w:rPr>
        <w:t xml:space="preserve">? If yes, please explain the reasons behind the exposure and how you manage the </w:t>
      </w:r>
      <w:r w:rsidR="00AB7799" w:rsidRPr="00D52369">
        <w:rPr>
          <w:lang w:val="en-GB"/>
        </w:rPr>
        <w:t xml:space="preserve">physical and transition </w:t>
      </w:r>
      <w:r w:rsidR="006C2466" w:rsidRPr="006C2466">
        <w:rPr>
          <w:lang w:val="en-GB"/>
        </w:rPr>
        <w:t xml:space="preserve">risks, including details of the controls in place. </w:t>
      </w:r>
      <w:r w:rsidR="00324EBA" w:rsidRPr="006C2466">
        <w:rPr>
          <w:lang w:val="en-GB"/>
        </w:rPr>
        <w:t xml:space="preserve">(Linked to INREV DDQ </w:t>
      </w:r>
      <w:r w:rsidR="00324EBA">
        <w:rPr>
          <w:lang w:val="en-GB"/>
        </w:rPr>
        <w:t>2</w:t>
      </w:r>
      <w:r w:rsidR="00324EBA" w:rsidRPr="006C2466">
        <w:rPr>
          <w:lang w:val="en-GB"/>
        </w:rPr>
        <w:t>.2.4</w:t>
      </w:r>
      <w:r w:rsidR="00324EBA">
        <w:rPr>
          <w:lang w:val="en-GB"/>
        </w:rPr>
        <w:t>.</w:t>
      </w:r>
      <w:r w:rsidR="008B7DEC">
        <w:rPr>
          <w:lang w:val="en-GB"/>
        </w:rPr>
        <w:t>3</w:t>
      </w:r>
      <w:r w:rsidR="00324EBA" w:rsidRPr="006C2466">
        <w:rPr>
          <w:lang w:val="en-GB"/>
        </w:rPr>
        <w:t>)</w:t>
      </w:r>
    </w:p>
    <w:p w14:paraId="52D5EEDD" w14:textId="77777777" w:rsidR="00F36D26" w:rsidRPr="00F712E8" w:rsidRDefault="00F36D26"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7568A6BC" w14:textId="51F048AE" w:rsidR="002B043C" w:rsidRDefault="004E064F" w:rsidP="00A12FB4">
      <w:pPr>
        <w:pStyle w:val="Inspring"/>
        <w:spacing w:before="120" w:after="120" w:line="276" w:lineRule="auto"/>
        <w:ind w:left="720" w:hanging="720"/>
        <w:rPr>
          <w:lang w:val="en-GB"/>
        </w:rPr>
      </w:pPr>
      <w:r>
        <w:rPr>
          <w:lang w:val="en-GB"/>
        </w:rPr>
        <w:t>1.</w:t>
      </w:r>
      <w:r w:rsidR="001423AE">
        <w:rPr>
          <w:lang w:val="en-GB"/>
        </w:rPr>
        <w:t>4</w:t>
      </w:r>
      <w:r w:rsidR="006C2466" w:rsidRPr="006C2466">
        <w:rPr>
          <w:lang w:val="en-GB"/>
        </w:rPr>
        <w:t>.</w:t>
      </w:r>
      <w:r w:rsidR="0004288E">
        <w:rPr>
          <w:lang w:val="en-GB"/>
        </w:rPr>
        <w:t>3</w:t>
      </w:r>
      <w:r w:rsidR="006C2466" w:rsidRPr="006C2466">
        <w:rPr>
          <w:lang w:val="en-GB"/>
        </w:rPr>
        <w:tab/>
        <w:t xml:space="preserve">Has the energy performance level of the standing portfolio / asset been considered in the development of the long-term capex plan and its liquidity assumptions within the investment horizon, and if yes, how did it </w:t>
      </w:r>
      <w:r w:rsidR="00284C28">
        <w:rPr>
          <w:lang w:val="en-GB"/>
        </w:rPr>
        <w:t>a</w:t>
      </w:r>
      <w:r w:rsidR="006C2466" w:rsidRPr="006C2466">
        <w:rPr>
          <w:lang w:val="en-GB"/>
        </w:rPr>
        <w:t>ffect it?</w:t>
      </w:r>
      <w:r w:rsidR="00245786" w:rsidRPr="00245786">
        <w:rPr>
          <w:lang w:val="en-GB"/>
        </w:rPr>
        <w:t xml:space="preserve"> </w:t>
      </w:r>
      <w:r w:rsidR="00A12FB4" w:rsidRPr="006C2466">
        <w:rPr>
          <w:lang w:val="en-GB"/>
        </w:rPr>
        <w:t xml:space="preserve">(Linked to INREV DDQ </w:t>
      </w:r>
      <w:r w:rsidR="00A12FB4">
        <w:rPr>
          <w:lang w:val="en-GB"/>
        </w:rPr>
        <w:t>2</w:t>
      </w:r>
      <w:r w:rsidR="00A12FB4" w:rsidRPr="006C2466">
        <w:rPr>
          <w:lang w:val="en-GB"/>
        </w:rPr>
        <w:t>.2.</w:t>
      </w:r>
      <w:r w:rsidR="00901EF6">
        <w:rPr>
          <w:lang w:val="en-GB"/>
        </w:rPr>
        <w:t>5</w:t>
      </w:r>
      <w:r w:rsidR="00A12FB4">
        <w:rPr>
          <w:lang w:val="en-GB"/>
        </w:rPr>
        <w:t>.</w:t>
      </w:r>
      <w:r w:rsidR="00901EF6">
        <w:rPr>
          <w:lang w:val="en-GB"/>
        </w:rPr>
        <w:t>4</w:t>
      </w:r>
      <w:r w:rsidR="00A12FB4" w:rsidRPr="006C2466">
        <w:rPr>
          <w:lang w:val="en-GB"/>
        </w:rPr>
        <w:t>)</w:t>
      </w:r>
    </w:p>
    <w:p w14:paraId="4AD16FDC" w14:textId="77777777" w:rsidR="002B043C" w:rsidRPr="00F712E8" w:rsidRDefault="002B043C"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7DB8537A" w14:textId="0824AD81" w:rsidR="00E4543D" w:rsidRDefault="004E064F" w:rsidP="005D5954">
      <w:pPr>
        <w:pStyle w:val="Inspring"/>
        <w:spacing w:before="120" w:after="120" w:line="276" w:lineRule="auto"/>
        <w:ind w:left="720" w:hanging="720"/>
        <w:rPr>
          <w:lang w:val="en-GB"/>
        </w:rPr>
      </w:pPr>
      <w:r>
        <w:rPr>
          <w:lang w:val="en-GB"/>
        </w:rPr>
        <w:t>1.4.</w:t>
      </w:r>
      <w:r w:rsidR="00654782">
        <w:rPr>
          <w:lang w:val="en-GB"/>
        </w:rPr>
        <w:t>4</w:t>
      </w:r>
      <w:r w:rsidR="00DD0726" w:rsidRPr="00DD0726">
        <w:rPr>
          <w:lang w:val="en-GB"/>
        </w:rPr>
        <w:tab/>
      </w:r>
      <w:r w:rsidR="00C86F79">
        <w:rPr>
          <w:lang w:val="en-GB"/>
        </w:rPr>
        <w:t xml:space="preserve">If </w:t>
      </w:r>
      <w:r w:rsidR="00DD0726" w:rsidRPr="00DD0726">
        <w:rPr>
          <w:lang w:val="en-GB"/>
        </w:rPr>
        <w:t xml:space="preserve">a long-term decarbonisation pathway </w:t>
      </w:r>
      <w:r w:rsidR="007F6D4E">
        <w:rPr>
          <w:lang w:val="en-GB"/>
        </w:rPr>
        <w:t xml:space="preserve">has been </w:t>
      </w:r>
      <w:r w:rsidR="00DD0726" w:rsidRPr="00DD0726">
        <w:rPr>
          <w:lang w:val="en-GB"/>
        </w:rPr>
        <w:t>develop</w:t>
      </w:r>
      <w:r w:rsidR="007F6D4E">
        <w:rPr>
          <w:lang w:val="en-GB"/>
        </w:rPr>
        <w:t>ed</w:t>
      </w:r>
      <w:r w:rsidR="00DD0726" w:rsidRPr="00DD0726">
        <w:rPr>
          <w:lang w:val="en-GB"/>
        </w:rPr>
        <w:t xml:space="preserve"> of th</w:t>
      </w:r>
      <w:r w:rsidR="007F6D4E">
        <w:rPr>
          <w:lang w:val="en-GB"/>
        </w:rPr>
        <w:t>e</w:t>
      </w:r>
      <w:r w:rsidR="00DD0726" w:rsidRPr="00DD0726">
        <w:rPr>
          <w:lang w:val="en-GB"/>
        </w:rPr>
        <w:t xml:space="preserve"> investment strategy</w:t>
      </w:r>
      <w:r w:rsidR="00780170">
        <w:rPr>
          <w:lang w:val="en-GB"/>
        </w:rPr>
        <w:t>,</w:t>
      </w:r>
      <w:r w:rsidR="00DD0726" w:rsidRPr="00DD0726">
        <w:rPr>
          <w:lang w:val="en-GB"/>
        </w:rPr>
        <w:t xml:space="preserve"> outline the pathway, the strategy to ensure the standing portfolio / asset performs in line with the pathway, </w:t>
      </w:r>
      <w:r w:rsidR="008F3534">
        <w:rPr>
          <w:lang w:val="en-GB"/>
        </w:rPr>
        <w:t xml:space="preserve">how </w:t>
      </w:r>
      <w:r w:rsidR="00DD0726" w:rsidRPr="00DD0726">
        <w:rPr>
          <w:lang w:val="en-GB"/>
        </w:rPr>
        <w:t>key milestones and success criteria</w:t>
      </w:r>
      <w:r w:rsidR="000B4E35">
        <w:rPr>
          <w:lang w:val="en-GB"/>
        </w:rPr>
        <w:t xml:space="preserve"> has been set out</w:t>
      </w:r>
      <w:r w:rsidR="00DD0726" w:rsidRPr="00DD0726">
        <w:rPr>
          <w:lang w:val="en-GB"/>
        </w:rPr>
        <w:t>.</w:t>
      </w:r>
      <w:r w:rsidR="00E4543D" w:rsidRPr="00E4543D">
        <w:rPr>
          <w:lang w:val="en-GB"/>
        </w:rPr>
        <w:t xml:space="preserve"> </w:t>
      </w:r>
      <w:r w:rsidR="00467E10" w:rsidRPr="006C2466">
        <w:rPr>
          <w:lang w:val="en-GB"/>
        </w:rPr>
        <w:t xml:space="preserve">(Linked to INREV DDQ </w:t>
      </w:r>
      <w:r w:rsidR="00467E10">
        <w:rPr>
          <w:lang w:val="en-GB"/>
        </w:rPr>
        <w:t>2</w:t>
      </w:r>
      <w:r w:rsidR="00467E10" w:rsidRPr="006C2466">
        <w:rPr>
          <w:lang w:val="en-GB"/>
        </w:rPr>
        <w:t>.2.</w:t>
      </w:r>
      <w:r w:rsidR="00467E10">
        <w:rPr>
          <w:lang w:val="en-GB"/>
        </w:rPr>
        <w:t>4.5</w:t>
      </w:r>
      <w:r w:rsidR="00467E10" w:rsidRPr="006C2466">
        <w:rPr>
          <w:lang w:val="en-GB"/>
        </w:rPr>
        <w:t>)</w:t>
      </w:r>
    </w:p>
    <w:p w14:paraId="236773B8" w14:textId="77777777" w:rsidR="00E4543D" w:rsidRPr="00F712E8" w:rsidRDefault="00E4543D" w:rsidP="005D595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01451C18" w14:textId="47053A99" w:rsidR="00DD0726" w:rsidRPr="00DD0726" w:rsidRDefault="004E064F" w:rsidP="005D5954">
      <w:pPr>
        <w:pStyle w:val="Inspring"/>
        <w:spacing w:before="120" w:after="120"/>
        <w:ind w:left="720" w:hanging="720"/>
        <w:rPr>
          <w:lang w:val="en-GB"/>
        </w:rPr>
      </w:pPr>
      <w:r>
        <w:rPr>
          <w:lang w:val="en-GB"/>
        </w:rPr>
        <w:t>1.4.</w:t>
      </w:r>
      <w:r w:rsidR="00BA3B91">
        <w:rPr>
          <w:lang w:val="en-GB"/>
        </w:rPr>
        <w:t>5</w:t>
      </w:r>
      <w:r w:rsidR="00DD0726" w:rsidRPr="00DD0726">
        <w:rPr>
          <w:lang w:val="en-GB"/>
        </w:rPr>
        <w:tab/>
        <w:t>What specific actions have been implemented, or are planned to be implemented to minimise the impacts of the climate risk to the standing portfolio / asset?</w:t>
      </w:r>
    </w:p>
    <w:p w14:paraId="190217ED" w14:textId="02415DA8" w:rsidR="00E4543D" w:rsidRPr="001E3B3C" w:rsidRDefault="00E4543D" w:rsidP="009030B2">
      <w:pPr>
        <w:pStyle w:val="INREVNormal"/>
        <w:ind w:firstLine="709"/>
        <w:rPr>
          <w:b/>
        </w:rPr>
      </w:pPr>
      <w:bookmarkStart w:id="35" w:name="_Toc45874354"/>
      <w:r w:rsidRPr="009602D6">
        <w:t>Physical Risk:</w:t>
      </w:r>
      <w:bookmarkEnd w:id="35"/>
      <w:r w:rsidRPr="009602D6">
        <w:t xml:space="preserve"> </w:t>
      </w:r>
      <w:r>
        <w:t xml:space="preserve"> </w:t>
      </w:r>
    </w:p>
    <w:p w14:paraId="005CA529" w14:textId="77777777" w:rsidR="00E4543D" w:rsidRPr="00F712E8" w:rsidRDefault="00E4543D"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D38C2FF" w14:textId="1C4EA6E8" w:rsidR="00E4543D" w:rsidRPr="001E3B3C" w:rsidRDefault="00E4543D" w:rsidP="009030B2">
      <w:pPr>
        <w:pStyle w:val="INREVNormal"/>
        <w:ind w:firstLine="709"/>
        <w:rPr>
          <w:b/>
        </w:rPr>
      </w:pPr>
      <w:bookmarkStart w:id="36" w:name="_Toc45874355"/>
      <w:r w:rsidRPr="009602D6">
        <w:t>Transition Risks:</w:t>
      </w:r>
      <w:bookmarkEnd w:id="36"/>
      <w:r w:rsidRPr="009602D6">
        <w:t xml:space="preserve"> </w:t>
      </w:r>
      <w:r>
        <w:t xml:space="preserve"> </w:t>
      </w:r>
    </w:p>
    <w:p w14:paraId="059DBE2E" w14:textId="77777777" w:rsidR="00E4543D" w:rsidRPr="00F712E8" w:rsidRDefault="00E4543D" w:rsidP="005D595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8A6A277" w14:textId="0D22670B" w:rsidR="00513AE8" w:rsidRPr="00826A12" w:rsidRDefault="00C31136" w:rsidP="00513AE8">
      <w:pPr>
        <w:rPr>
          <w:iCs/>
        </w:rPr>
      </w:pPr>
      <w:r>
        <w:tab/>
      </w:r>
    </w:p>
    <w:p w14:paraId="4BB35FEF" w14:textId="42CCF10C" w:rsidR="00513AE8" w:rsidRDefault="00513AE8" w:rsidP="008B4C2B">
      <w:pPr>
        <w:pStyle w:val="Heading2"/>
        <w:numPr>
          <w:ilvl w:val="1"/>
          <w:numId w:val="20"/>
        </w:numPr>
      </w:pPr>
      <w:bookmarkStart w:id="37" w:name="_Toc123733359"/>
      <w:r>
        <w:t xml:space="preserve">Climate Change </w:t>
      </w:r>
      <w:r w:rsidR="00F57C5A">
        <w:t>–</w:t>
      </w:r>
      <w:r w:rsidR="009E3A1E">
        <w:t xml:space="preserve"> </w:t>
      </w:r>
      <w:r>
        <w:t>Reporting</w:t>
      </w:r>
      <w:bookmarkEnd w:id="37"/>
    </w:p>
    <w:p w14:paraId="4CCCCEB7" w14:textId="77777777" w:rsidR="00513AE8" w:rsidRPr="00513AE8" w:rsidRDefault="00513AE8" w:rsidP="00513AE8"/>
    <w:p w14:paraId="4B2FF2F1" w14:textId="6EAC4F4B" w:rsidR="00C31136" w:rsidRDefault="00513AE8" w:rsidP="00C31136">
      <w:pPr>
        <w:pStyle w:val="Inspring"/>
        <w:spacing w:before="120" w:after="120" w:line="276" w:lineRule="auto"/>
        <w:ind w:left="720" w:hanging="720"/>
        <w:rPr>
          <w:lang w:val="en-GB"/>
        </w:rPr>
      </w:pPr>
      <w:r>
        <w:rPr>
          <w:lang w:val="en-GB"/>
        </w:rPr>
        <w:t>1.</w:t>
      </w:r>
      <w:r w:rsidR="00F94D40">
        <w:rPr>
          <w:lang w:val="en-GB"/>
        </w:rPr>
        <w:t>5</w:t>
      </w:r>
      <w:r w:rsidR="00C31136" w:rsidRPr="00C31136">
        <w:rPr>
          <w:lang w:val="en-GB"/>
        </w:rPr>
        <w:t>.1</w:t>
      </w:r>
      <w:r w:rsidR="00C31136" w:rsidRPr="00C31136">
        <w:rPr>
          <w:lang w:val="en-GB"/>
        </w:rPr>
        <w:tab/>
        <w:t xml:space="preserve">Describe the process and frequency used to report on climate related risk and performance into senior management and to the investors.  (Linked to INREV DDQ </w:t>
      </w:r>
      <w:r w:rsidR="008F4DF9">
        <w:rPr>
          <w:lang w:val="en-GB"/>
        </w:rPr>
        <w:t>2</w:t>
      </w:r>
      <w:r w:rsidR="00C31136" w:rsidRPr="00C31136">
        <w:rPr>
          <w:lang w:val="en-GB"/>
        </w:rPr>
        <w:t>.</w:t>
      </w:r>
      <w:r w:rsidR="008F4DF9">
        <w:rPr>
          <w:lang w:val="en-GB"/>
        </w:rPr>
        <w:t>2</w:t>
      </w:r>
      <w:r w:rsidR="00C31136" w:rsidRPr="00C31136">
        <w:rPr>
          <w:lang w:val="en-GB"/>
        </w:rPr>
        <w:t>.</w:t>
      </w:r>
      <w:r w:rsidR="008F4DF9">
        <w:rPr>
          <w:lang w:val="en-GB"/>
        </w:rPr>
        <w:t>6</w:t>
      </w:r>
      <w:r w:rsidR="00C31136" w:rsidRPr="00C31136">
        <w:rPr>
          <w:lang w:val="en-GB"/>
        </w:rPr>
        <w:t xml:space="preserve">) </w:t>
      </w:r>
    </w:p>
    <w:p w14:paraId="0987E225" w14:textId="77777777" w:rsidR="00C31136" w:rsidRPr="00F712E8" w:rsidRDefault="00C31136" w:rsidP="00C3113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0F477B4D" w14:textId="0D8CD3F6" w:rsidR="00C31136" w:rsidRDefault="00BA3B91" w:rsidP="00C31136">
      <w:pPr>
        <w:pStyle w:val="Inspring"/>
        <w:spacing w:before="120" w:after="120" w:line="276" w:lineRule="auto"/>
        <w:ind w:left="720" w:hanging="720"/>
        <w:rPr>
          <w:lang w:val="en-GB"/>
        </w:rPr>
      </w:pPr>
      <w:r>
        <w:rPr>
          <w:lang w:val="en-GB"/>
        </w:rPr>
        <w:t>1.</w:t>
      </w:r>
      <w:r w:rsidR="00F94D40">
        <w:rPr>
          <w:lang w:val="en-GB"/>
        </w:rPr>
        <w:t>5</w:t>
      </w:r>
      <w:r w:rsidR="00C31136" w:rsidRPr="00C31136">
        <w:rPr>
          <w:lang w:val="en-GB"/>
        </w:rPr>
        <w:t>.</w:t>
      </w:r>
      <w:r>
        <w:rPr>
          <w:lang w:val="en-GB"/>
        </w:rPr>
        <w:t>2</w:t>
      </w:r>
      <w:r w:rsidR="00C31136" w:rsidRPr="00C31136">
        <w:rPr>
          <w:lang w:val="en-GB"/>
        </w:rPr>
        <w:tab/>
        <w:t>What is the proposed framework for investor reporting on climate related risk and performance for this investment? (</w:t>
      </w:r>
      <w:proofErr w:type="gramStart"/>
      <w:r w:rsidR="00495630">
        <w:rPr>
          <w:lang w:val="en-GB"/>
        </w:rPr>
        <w:t>e.g.</w:t>
      </w:r>
      <w:proofErr w:type="gramEnd"/>
      <w:r w:rsidR="00495630">
        <w:rPr>
          <w:lang w:val="en-GB"/>
        </w:rPr>
        <w:t xml:space="preserve"> </w:t>
      </w:r>
      <w:r w:rsidR="00C31136" w:rsidRPr="00C31136">
        <w:rPr>
          <w:lang w:val="en-GB"/>
        </w:rPr>
        <w:t>TCFD, GRESB, World GBC Advancing Net Zero initiative (ANZ), SASB, CDP</w:t>
      </w:r>
      <w:r w:rsidR="009D2239">
        <w:rPr>
          <w:lang w:val="en-GB"/>
        </w:rPr>
        <w:t xml:space="preserve"> etc.</w:t>
      </w:r>
      <w:r w:rsidR="00C31136" w:rsidRPr="00C31136">
        <w:rPr>
          <w:lang w:val="en-GB"/>
        </w:rPr>
        <w:t xml:space="preserve">) </w:t>
      </w:r>
    </w:p>
    <w:p w14:paraId="4451E495" w14:textId="77777777" w:rsidR="00C31136" w:rsidRPr="00F712E8" w:rsidRDefault="00C31136" w:rsidP="00C3113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63A3ABA5" w14:textId="25DD19F7" w:rsidR="00C31136" w:rsidRDefault="00BA3B91" w:rsidP="00C31136">
      <w:pPr>
        <w:pStyle w:val="Inspring"/>
        <w:spacing w:before="120" w:after="120" w:line="276" w:lineRule="auto"/>
        <w:ind w:left="720" w:hanging="720"/>
        <w:rPr>
          <w:lang w:val="en-GB"/>
        </w:rPr>
      </w:pPr>
      <w:r>
        <w:rPr>
          <w:lang w:val="en-GB"/>
        </w:rPr>
        <w:t>1.</w:t>
      </w:r>
      <w:r w:rsidR="00F94D40">
        <w:rPr>
          <w:lang w:val="en-GB"/>
        </w:rPr>
        <w:t>5</w:t>
      </w:r>
      <w:r w:rsidR="00C31136" w:rsidRPr="00C31136">
        <w:rPr>
          <w:lang w:val="en-GB"/>
        </w:rPr>
        <w:t>.</w:t>
      </w:r>
      <w:r>
        <w:rPr>
          <w:lang w:val="en-GB"/>
        </w:rPr>
        <w:t>3</w:t>
      </w:r>
      <w:r w:rsidR="00C31136" w:rsidRPr="00C31136">
        <w:rPr>
          <w:lang w:val="en-GB"/>
        </w:rPr>
        <w:tab/>
        <w:t xml:space="preserve">How will the assessment and management of climate related risks be incorporated into investor reporting on an ongoing basis? </w:t>
      </w:r>
    </w:p>
    <w:p w14:paraId="18FCCC8F" w14:textId="77777777" w:rsidR="00C31136" w:rsidRPr="00F712E8" w:rsidRDefault="00C31136" w:rsidP="00C3113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4207E5D5" w14:textId="08ACB37A" w:rsidR="002B522A" w:rsidRDefault="00BA3B91" w:rsidP="002B522A">
      <w:pPr>
        <w:pStyle w:val="Inspring"/>
        <w:spacing w:before="120" w:after="120" w:line="276" w:lineRule="auto"/>
        <w:ind w:left="720" w:hanging="720"/>
        <w:rPr>
          <w:lang w:val="en-GB"/>
        </w:rPr>
      </w:pPr>
      <w:r>
        <w:rPr>
          <w:lang w:val="en-GB"/>
        </w:rPr>
        <w:t>1.</w:t>
      </w:r>
      <w:r w:rsidR="002B522A">
        <w:rPr>
          <w:lang w:val="en-GB"/>
        </w:rPr>
        <w:t>5</w:t>
      </w:r>
      <w:r w:rsidR="002B522A" w:rsidRPr="00C31136">
        <w:rPr>
          <w:lang w:val="en-GB"/>
        </w:rPr>
        <w:t>.</w:t>
      </w:r>
      <w:r>
        <w:rPr>
          <w:lang w:val="en-GB"/>
        </w:rPr>
        <w:t>4</w:t>
      </w:r>
      <w:r w:rsidR="002B522A" w:rsidRPr="00C31136">
        <w:rPr>
          <w:lang w:val="en-GB"/>
        </w:rPr>
        <w:tab/>
        <w:t xml:space="preserve">Is the investment part of the adaptation or mitigation activities under the EU Taxonomy? </w:t>
      </w:r>
      <w:r w:rsidR="002B522A">
        <w:rPr>
          <w:lang w:val="en-GB"/>
        </w:rPr>
        <w:t>If yes, h</w:t>
      </w:r>
      <w:r w:rsidR="002B522A" w:rsidRPr="00C31136">
        <w:rPr>
          <w:lang w:val="en-GB"/>
        </w:rPr>
        <w:t>ow are the reporting requirements of the taxonomy proposed to be met by this investment?</w:t>
      </w:r>
    </w:p>
    <w:p w14:paraId="2E0655F9" w14:textId="77777777" w:rsidR="002B522A" w:rsidRPr="00F712E8" w:rsidRDefault="002B522A" w:rsidP="002B522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line="276" w:lineRule="auto"/>
        <w:ind w:left="851"/>
        <w:rPr>
          <w:lang w:val="en-GB"/>
        </w:rPr>
      </w:pPr>
    </w:p>
    <w:p w14:paraId="045937B4" w14:textId="77777777" w:rsidR="002B522A" w:rsidRDefault="002B522A" w:rsidP="00A136A7">
      <w:pPr>
        <w:pStyle w:val="Inspring"/>
        <w:spacing w:before="120" w:after="120" w:line="276" w:lineRule="auto"/>
        <w:ind w:left="0" w:firstLine="0"/>
        <w:rPr>
          <w:lang w:val="en-GB"/>
        </w:rPr>
      </w:pPr>
    </w:p>
    <w:p w14:paraId="5C5C2EC6" w14:textId="77777777" w:rsidR="002B522A" w:rsidRDefault="002B522A" w:rsidP="00A136A7">
      <w:pPr>
        <w:pStyle w:val="Inspring"/>
        <w:spacing w:before="120" w:after="120" w:line="276" w:lineRule="auto"/>
        <w:ind w:left="0" w:firstLine="0"/>
        <w:rPr>
          <w:lang w:val="en-GB"/>
        </w:rPr>
      </w:pPr>
    </w:p>
    <w:p w14:paraId="445DB527" w14:textId="77777777" w:rsidR="00190E9F" w:rsidRDefault="00190E9F" w:rsidP="00A136A7">
      <w:pPr>
        <w:pStyle w:val="Inspring"/>
        <w:spacing w:before="120" w:after="120" w:line="276" w:lineRule="auto"/>
        <w:ind w:left="0" w:firstLine="0"/>
        <w:rPr>
          <w:lang w:val="en-GB"/>
        </w:rPr>
      </w:pPr>
    </w:p>
    <w:p w14:paraId="1CA35A7B" w14:textId="77777777" w:rsidR="00190E9F" w:rsidRDefault="00190E9F" w:rsidP="00A136A7">
      <w:pPr>
        <w:pStyle w:val="Inspring"/>
        <w:spacing w:before="120" w:after="120" w:line="276" w:lineRule="auto"/>
        <w:ind w:left="0" w:firstLine="0"/>
        <w:rPr>
          <w:lang w:val="en-GB"/>
        </w:rPr>
      </w:pPr>
    </w:p>
    <w:p w14:paraId="5CA251C3" w14:textId="77777777" w:rsidR="00190E9F" w:rsidRDefault="00190E9F" w:rsidP="00A136A7">
      <w:pPr>
        <w:pStyle w:val="Inspring"/>
        <w:spacing w:before="120" w:after="120" w:line="276" w:lineRule="auto"/>
        <w:ind w:left="0" w:firstLine="0"/>
        <w:rPr>
          <w:lang w:val="en-GB"/>
        </w:rPr>
      </w:pPr>
    </w:p>
    <w:p w14:paraId="3C8D1784" w14:textId="77777777" w:rsidR="00190E9F" w:rsidRDefault="00190E9F" w:rsidP="00A136A7">
      <w:pPr>
        <w:pStyle w:val="Inspring"/>
        <w:spacing w:before="120" w:after="120" w:line="276" w:lineRule="auto"/>
        <w:ind w:left="0" w:firstLine="0"/>
        <w:rPr>
          <w:lang w:val="en-GB"/>
        </w:rPr>
      </w:pPr>
    </w:p>
    <w:p w14:paraId="2A99D5D6" w14:textId="77777777" w:rsidR="00190E9F" w:rsidRDefault="00190E9F" w:rsidP="00A136A7">
      <w:pPr>
        <w:pStyle w:val="Inspring"/>
        <w:spacing w:before="120" w:after="120" w:line="276" w:lineRule="auto"/>
        <w:ind w:left="0" w:firstLine="0"/>
        <w:rPr>
          <w:lang w:val="en-GB"/>
        </w:rPr>
      </w:pPr>
    </w:p>
    <w:p w14:paraId="30B32395" w14:textId="77777777" w:rsidR="002B522A" w:rsidRDefault="002B522A" w:rsidP="00A136A7">
      <w:pPr>
        <w:pStyle w:val="Inspring"/>
        <w:spacing w:before="120" w:after="120" w:line="276" w:lineRule="auto"/>
        <w:ind w:left="0" w:firstLine="0"/>
        <w:rPr>
          <w:lang w:val="en-GB"/>
        </w:rPr>
      </w:pPr>
    </w:p>
    <w:p w14:paraId="458A44CA" w14:textId="77777777" w:rsidR="002B522A" w:rsidRDefault="002B522A" w:rsidP="00A136A7">
      <w:pPr>
        <w:pStyle w:val="Inspring"/>
        <w:spacing w:before="120" w:after="120" w:line="276" w:lineRule="auto"/>
        <w:ind w:left="0" w:firstLine="0"/>
        <w:rPr>
          <w:lang w:val="en-GB"/>
        </w:rPr>
      </w:pPr>
    </w:p>
    <w:p w14:paraId="40FC139C" w14:textId="77777777" w:rsidR="00965C4B" w:rsidRDefault="00965C4B" w:rsidP="00A136A7">
      <w:pPr>
        <w:pStyle w:val="Inspring"/>
        <w:spacing w:before="120" w:after="120" w:line="276" w:lineRule="auto"/>
        <w:ind w:left="0" w:firstLine="0"/>
        <w:rPr>
          <w:lang w:val="en-GB"/>
        </w:rPr>
      </w:pPr>
    </w:p>
    <w:p w14:paraId="24A97255" w14:textId="77777777" w:rsidR="00965C4B" w:rsidRDefault="00965C4B" w:rsidP="00A136A7">
      <w:pPr>
        <w:pStyle w:val="Inspring"/>
        <w:spacing w:before="120" w:after="120" w:line="276" w:lineRule="auto"/>
        <w:ind w:left="0" w:firstLine="0"/>
        <w:rPr>
          <w:lang w:val="en-GB"/>
        </w:rPr>
      </w:pPr>
    </w:p>
    <w:p w14:paraId="2E3D37EA" w14:textId="77777777" w:rsidR="00965C4B" w:rsidRDefault="00965C4B" w:rsidP="00A136A7">
      <w:pPr>
        <w:pStyle w:val="Inspring"/>
        <w:spacing w:before="120" w:after="120" w:line="276" w:lineRule="auto"/>
        <w:ind w:left="0" w:firstLine="0"/>
        <w:rPr>
          <w:lang w:val="en-GB"/>
        </w:rPr>
      </w:pPr>
    </w:p>
    <w:p w14:paraId="5D188B47" w14:textId="77777777" w:rsidR="002B522A" w:rsidRDefault="002B522A" w:rsidP="00A136A7">
      <w:pPr>
        <w:pStyle w:val="Inspring"/>
        <w:spacing w:before="120" w:after="120" w:line="276" w:lineRule="auto"/>
        <w:ind w:left="0" w:firstLine="0"/>
        <w:rPr>
          <w:lang w:val="en-GB"/>
        </w:rPr>
      </w:pPr>
    </w:p>
    <w:p w14:paraId="31327350" w14:textId="0B3BB28D" w:rsidR="00DC2838" w:rsidRDefault="00DC2838" w:rsidP="008B4C2B">
      <w:pPr>
        <w:pStyle w:val="Heading1"/>
        <w:numPr>
          <w:ilvl w:val="0"/>
          <w:numId w:val="20"/>
        </w:numPr>
        <w:spacing w:before="120" w:after="120"/>
      </w:pPr>
      <w:bookmarkStart w:id="38" w:name="_Toc71905077"/>
      <w:bookmarkStart w:id="39" w:name="_Toc123733360"/>
      <w:r w:rsidRPr="005951CE">
        <w:lastRenderedPageBreak/>
        <w:t>Social Aspects Question</w:t>
      </w:r>
      <w:r w:rsidR="009D207C">
        <w:t>s</w:t>
      </w:r>
      <w:bookmarkEnd w:id="38"/>
      <w:bookmarkEnd w:id="39"/>
    </w:p>
    <w:p w14:paraId="09FD549F" w14:textId="483E7536" w:rsidR="00B3663D" w:rsidRPr="00826A12" w:rsidRDefault="00B3663D" w:rsidP="00B3663D">
      <w:pPr>
        <w:rPr>
          <w:iCs/>
        </w:rPr>
      </w:pPr>
    </w:p>
    <w:p w14:paraId="56A3FBA7" w14:textId="6E07A03B" w:rsidR="00B3663D" w:rsidRDefault="00B3663D" w:rsidP="008B4C2B">
      <w:pPr>
        <w:pStyle w:val="Heading2"/>
        <w:numPr>
          <w:ilvl w:val="1"/>
          <w:numId w:val="20"/>
        </w:numPr>
      </w:pPr>
      <w:bookmarkStart w:id="40" w:name="_Toc123733361"/>
      <w:r>
        <w:t>Social Aspects</w:t>
      </w:r>
      <w:r w:rsidR="008B4C2B">
        <w:t xml:space="preserve"> </w:t>
      </w:r>
      <w:r w:rsidR="00F57C5A">
        <w:t>–</w:t>
      </w:r>
      <w:r w:rsidR="008B4C2B">
        <w:t xml:space="preserve"> </w:t>
      </w:r>
      <w:r>
        <w:t>St</w:t>
      </w:r>
      <w:r w:rsidR="00DF0B51">
        <w:t>rategy and Objectives</w:t>
      </w:r>
      <w:bookmarkEnd w:id="40"/>
    </w:p>
    <w:p w14:paraId="6BFA0FBB" w14:textId="77777777" w:rsidR="00B3663D" w:rsidRPr="00513AE8" w:rsidRDefault="00B3663D" w:rsidP="00B3663D"/>
    <w:p w14:paraId="56EDAF42" w14:textId="055C4DCD" w:rsidR="00425FD5" w:rsidRDefault="00DC2838" w:rsidP="008B4C2B">
      <w:pPr>
        <w:pStyle w:val="Inspring"/>
        <w:numPr>
          <w:ilvl w:val="2"/>
          <w:numId w:val="20"/>
        </w:numPr>
        <w:spacing w:before="120" w:after="120" w:line="276" w:lineRule="auto"/>
        <w:rPr>
          <w:lang w:val="en-GB"/>
        </w:rPr>
      </w:pPr>
      <w:r w:rsidRPr="005951CE">
        <w:rPr>
          <w:lang w:val="en-GB"/>
        </w:rPr>
        <w:t>Does the organisation</w:t>
      </w:r>
      <w:r w:rsidR="00231D34">
        <w:rPr>
          <w:lang w:val="en-GB"/>
        </w:rPr>
        <w:t xml:space="preserve"> / vehicle</w:t>
      </w:r>
      <w:r w:rsidRPr="005951CE">
        <w:rPr>
          <w:lang w:val="en-GB"/>
        </w:rPr>
        <w:t xml:space="preserve"> have </w:t>
      </w:r>
      <w:r w:rsidR="0004165C">
        <w:rPr>
          <w:lang w:val="en-GB"/>
        </w:rPr>
        <w:t xml:space="preserve">strategy and </w:t>
      </w:r>
      <w:r w:rsidRPr="005951CE">
        <w:rPr>
          <w:lang w:val="en-GB"/>
        </w:rPr>
        <w:t>objective</w:t>
      </w:r>
      <w:r w:rsidR="0004165C">
        <w:rPr>
          <w:lang w:val="en-GB"/>
        </w:rPr>
        <w:t>s</w:t>
      </w:r>
      <w:r w:rsidRPr="005951CE">
        <w:rPr>
          <w:lang w:val="en-GB"/>
        </w:rPr>
        <w:t xml:space="preserve"> on social aspects of ESG? If yes, please explain </w:t>
      </w:r>
      <w:r w:rsidR="00597346" w:rsidRPr="005951CE">
        <w:rPr>
          <w:lang w:val="en-GB"/>
        </w:rPr>
        <w:t>why this is an appropriate strategy</w:t>
      </w:r>
      <w:r w:rsidR="00597346">
        <w:rPr>
          <w:lang w:val="en-GB"/>
        </w:rPr>
        <w:t xml:space="preserve"> and </w:t>
      </w:r>
      <w:r w:rsidR="0004165C">
        <w:rPr>
          <w:lang w:val="en-GB"/>
        </w:rPr>
        <w:t>how</w:t>
      </w:r>
      <w:r w:rsidRPr="005951CE">
        <w:rPr>
          <w:lang w:val="en-GB"/>
        </w:rPr>
        <w:t xml:space="preserve"> it is integrated into the overall business strategy and investment decision making processes, or not. </w:t>
      </w:r>
      <w:r w:rsidR="00425FD5">
        <w:rPr>
          <w:lang w:val="en-GB"/>
        </w:rPr>
        <w:t xml:space="preserve"> </w:t>
      </w:r>
      <w:r w:rsidR="00425FD5" w:rsidRPr="00425FD5">
        <w:rPr>
          <w:lang w:val="en-GB"/>
        </w:rPr>
        <w:t xml:space="preserve">(Linked to INREV DDQ </w:t>
      </w:r>
      <w:r w:rsidR="00425FD5">
        <w:rPr>
          <w:lang w:val="en-GB"/>
        </w:rPr>
        <w:t>1.</w:t>
      </w:r>
      <w:r w:rsidR="00425FD5" w:rsidRPr="00425FD5">
        <w:rPr>
          <w:lang w:val="en-GB"/>
        </w:rPr>
        <w:t>2.</w:t>
      </w:r>
      <w:r w:rsidR="00425FD5">
        <w:rPr>
          <w:lang w:val="en-GB"/>
        </w:rPr>
        <w:t xml:space="preserve">1 and </w:t>
      </w:r>
      <w:r w:rsidR="00425FD5" w:rsidRPr="00425FD5">
        <w:rPr>
          <w:lang w:val="en-GB"/>
        </w:rPr>
        <w:t>2.</w:t>
      </w:r>
      <w:r w:rsidR="005374C2">
        <w:rPr>
          <w:lang w:val="en-GB"/>
        </w:rPr>
        <w:t>2.</w:t>
      </w:r>
      <w:r w:rsidR="00425FD5">
        <w:rPr>
          <w:lang w:val="en-GB"/>
        </w:rPr>
        <w:t>1.1</w:t>
      </w:r>
      <w:r w:rsidR="00425FD5" w:rsidRPr="00425FD5">
        <w:rPr>
          <w:lang w:val="en-GB"/>
        </w:rPr>
        <w:t>)</w:t>
      </w:r>
    </w:p>
    <w:p w14:paraId="68904152" w14:textId="3D227ED3" w:rsidR="0004165C" w:rsidRPr="00432877" w:rsidRDefault="0004165C" w:rsidP="0004165C">
      <w:pPr>
        <w:pStyle w:val="Inspring"/>
        <w:spacing w:before="120" w:after="120" w:line="276" w:lineRule="auto"/>
        <w:ind w:left="768" w:firstLine="0"/>
        <w:rPr>
          <w:rFonts w:eastAsiaTheme="minorEastAsia"/>
          <w:lang w:val="en-GB"/>
        </w:rPr>
      </w:pPr>
      <w:r w:rsidRPr="00432877">
        <w:rPr>
          <w:lang w:val="en-GB"/>
        </w:rPr>
        <w:t>(</w:t>
      </w:r>
      <w:r>
        <w:rPr>
          <w:lang w:val="en-GB"/>
        </w:rPr>
        <w:t>An organisation</w:t>
      </w:r>
      <w:r w:rsidR="004942CB">
        <w:rPr>
          <w:lang w:val="en-GB"/>
        </w:rPr>
        <w:t xml:space="preserve"> / vehicle</w:t>
      </w:r>
      <w:r>
        <w:rPr>
          <w:lang w:val="en-GB"/>
        </w:rPr>
        <w:t xml:space="preserve"> could have a </w:t>
      </w:r>
      <w:r w:rsidRPr="00432877">
        <w:rPr>
          <w:lang w:val="en-GB"/>
        </w:rPr>
        <w:t xml:space="preserve">separate </w:t>
      </w:r>
      <w:r>
        <w:rPr>
          <w:lang w:val="en-GB"/>
        </w:rPr>
        <w:t>strategy</w:t>
      </w:r>
      <w:r w:rsidR="004942CB">
        <w:rPr>
          <w:lang w:val="en-GB"/>
        </w:rPr>
        <w:t xml:space="preserve"> and objectives</w:t>
      </w:r>
      <w:r>
        <w:rPr>
          <w:lang w:val="en-GB"/>
        </w:rPr>
        <w:t xml:space="preserve"> for a particular social aspect of ESG or it could be part of</w:t>
      </w:r>
      <w:r w:rsidRPr="00432877">
        <w:rPr>
          <w:lang w:val="en-GB"/>
        </w:rPr>
        <w:t xml:space="preserve"> the overall ESG strategy) </w:t>
      </w:r>
    </w:p>
    <w:p w14:paraId="547A50A3"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30E2E2B" w14:textId="5FB281AA" w:rsidR="00DC2838" w:rsidRPr="005951CE" w:rsidRDefault="00DC2838" w:rsidP="008B4C2B">
      <w:pPr>
        <w:pStyle w:val="Inspring"/>
        <w:numPr>
          <w:ilvl w:val="3"/>
          <w:numId w:val="19"/>
        </w:numPr>
        <w:spacing w:before="120" w:after="120" w:line="276" w:lineRule="auto"/>
        <w:rPr>
          <w:lang w:val="en-GB"/>
        </w:rPr>
      </w:pPr>
      <w:r w:rsidRPr="005951CE">
        <w:rPr>
          <w:lang w:val="en-GB"/>
        </w:rPr>
        <w:t>Using the list below, please specify and explain the topics covered in the strategy:</w:t>
      </w:r>
    </w:p>
    <w:p w14:paraId="720DDE8A" w14:textId="77777777" w:rsidR="00DC2838" w:rsidRPr="00597346" w:rsidRDefault="00DC2838" w:rsidP="00DC2838">
      <w:pPr>
        <w:rPr>
          <w:rFonts w:eastAsiaTheme="minorEastAsia" w:cs="Arial"/>
          <w:szCs w:val="20"/>
        </w:rPr>
      </w:pPr>
    </w:p>
    <w:p w14:paraId="191F59CF" w14:textId="2EBFA303" w:rsidR="00DC2838" w:rsidRPr="00597346" w:rsidRDefault="00DC2838" w:rsidP="008B4C2B">
      <w:pPr>
        <w:pStyle w:val="ListParagraph"/>
        <w:numPr>
          <w:ilvl w:val="0"/>
          <w:numId w:val="15"/>
        </w:numPr>
        <w:rPr>
          <w:rFonts w:ascii="Arial" w:eastAsiaTheme="minorEastAsia" w:hAnsi="Arial" w:cs="Arial"/>
          <w:bCs/>
          <w:sz w:val="20"/>
          <w:szCs w:val="20"/>
        </w:rPr>
      </w:pPr>
      <w:r w:rsidRPr="00597346">
        <w:rPr>
          <w:rFonts w:ascii="Arial" w:eastAsiaTheme="minorEastAsia" w:hAnsi="Arial" w:cs="Arial"/>
          <w:bCs/>
          <w:sz w:val="20"/>
          <w:szCs w:val="20"/>
        </w:rPr>
        <w:t>Diversity, Equity and Inclusion (DEI)</w:t>
      </w:r>
      <w:r w:rsidR="00597346" w:rsidRPr="00597346">
        <w:rPr>
          <w:rFonts w:ascii="Arial" w:eastAsiaTheme="minorEastAsia" w:hAnsi="Arial" w:cs="Arial"/>
          <w:bCs/>
          <w:sz w:val="20"/>
          <w:szCs w:val="20"/>
        </w:rPr>
        <w:t xml:space="preserve"> </w:t>
      </w:r>
      <w:r w:rsidR="00597346" w:rsidRPr="00597346">
        <w:rPr>
          <w:rFonts w:ascii="Arial" w:hAnsi="Arial" w:cs="Arial"/>
          <w:sz w:val="20"/>
          <w:szCs w:val="20"/>
        </w:rPr>
        <w:t>(</w:t>
      </w:r>
      <w:r w:rsidR="00597346">
        <w:rPr>
          <w:rFonts w:ascii="Arial" w:hAnsi="Arial" w:cs="Arial"/>
          <w:sz w:val="20"/>
          <w:szCs w:val="20"/>
        </w:rPr>
        <w:t xml:space="preserve">See </w:t>
      </w:r>
      <w:r w:rsidR="00597346" w:rsidRPr="00597346">
        <w:rPr>
          <w:rFonts w:ascii="Arial" w:hAnsi="Arial" w:cs="Arial"/>
          <w:sz w:val="20"/>
          <w:szCs w:val="20"/>
        </w:rPr>
        <w:t xml:space="preserve">INREV </w:t>
      </w:r>
      <w:hyperlink r:id="rId22" w:history="1">
        <w:r w:rsidR="00597346" w:rsidRPr="00597346">
          <w:rPr>
            <w:rStyle w:val="Hyperlink"/>
            <w:rFonts w:ascii="Arial" w:hAnsi="Arial" w:cs="Arial"/>
            <w:sz w:val="20"/>
            <w:szCs w:val="20"/>
          </w:rPr>
          <w:t>definition</w:t>
        </w:r>
      </w:hyperlink>
      <w:proofErr w:type="gramStart"/>
      <w:r w:rsidR="00597346" w:rsidRPr="00597346">
        <w:rPr>
          <w:rFonts w:ascii="Arial" w:hAnsi="Arial" w:cs="Arial"/>
          <w:sz w:val="20"/>
          <w:szCs w:val="20"/>
        </w:rPr>
        <w:t>)</w:t>
      </w:r>
      <w:r w:rsidRPr="00597346">
        <w:rPr>
          <w:rFonts w:ascii="Arial" w:eastAsiaTheme="minorEastAsia" w:hAnsi="Arial" w:cs="Arial"/>
          <w:bCs/>
          <w:sz w:val="20"/>
          <w:szCs w:val="20"/>
        </w:rPr>
        <w:t>;</w:t>
      </w:r>
      <w:proofErr w:type="gramEnd"/>
    </w:p>
    <w:p w14:paraId="62C50F79"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CEF746B" w14:textId="77777777" w:rsidR="00DC2838" w:rsidRPr="005951CE" w:rsidRDefault="00DC2838" w:rsidP="008B4C2B">
      <w:pPr>
        <w:pStyle w:val="ListParagraph"/>
        <w:numPr>
          <w:ilvl w:val="0"/>
          <w:numId w:val="15"/>
        </w:numPr>
        <w:rPr>
          <w:rFonts w:ascii="Arial" w:eastAsiaTheme="minorEastAsia" w:hAnsi="Arial" w:cs="Arial"/>
          <w:bCs/>
          <w:sz w:val="20"/>
          <w:szCs w:val="20"/>
        </w:rPr>
      </w:pPr>
      <w:r w:rsidRPr="005951CE">
        <w:rPr>
          <w:rFonts w:ascii="Arial" w:eastAsiaTheme="minorEastAsia" w:hAnsi="Arial" w:cs="Arial"/>
          <w:bCs/>
          <w:sz w:val="20"/>
          <w:szCs w:val="20"/>
        </w:rPr>
        <w:t>Health, safety and wellbeing (HSW</w:t>
      </w:r>
      <w:proofErr w:type="gramStart"/>
      <w:r w:rsidRPr="005951CE">
        <w:rPr>
          <w:rFonts w:ascii="Arial" w:eastAsiaTheme="minorEastAsia" w:hAnsi="Arial" w:cs="Arial"/>
          <w:bCs/>
          <w:sz w:val="20"/>
          <w:szCs w:val="20"/>
        </w:rPr>
        <w:t>);</w:t>
      </w:r>
      <w:proofErr w:type="gramEnd"/>
    </w:p>
    <w:p w14:paraId="4951F015"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7742CD8" w14:textId="77777777" w:rsidR="00DC2838" w:rsidRPr="005951CE" w:rsidRDefault="00DC2838" w:rsidP="008B4C2B">
      <w:pPr>
        <w:pStyle w:val="ListParagraph"/>
        <w:numPr>
          <w:ilvl w:val="0"/>
          <w:numId w:val="15"/>
        </w:numPr>
        <w:rPr>
          <w:rFonts w:ascii="Arial" w:eastAsiaTheme="minorEastAsia" w:hAnsi="Arial" w:cs="Arial"/>
          <w:bCs/>
          <w:sz w:val="20"/>
          <w:szCs w:val="20"/>
        </w:rPr>
      </w:pPr>
      <w:r w:rsidRPr="005951CE">
        <w:rPr>
          <w:rFonts w:ascii="Arial" w:eastAsiaTheme="minorEastAsia" w:hAnsi="Arial" w:cs="Arial"/>
          <w:bCs/>
          <w:sz w:val="20"/>
          <w:szCs w:val="20"/>
        </w:rPr>
        <w:t>Stakeholder Engagement (</w:t>
      </w:r>
      <w:proofErr w:type="gramStart"/>
      <w:r w:rsidRPr="005951CE">
        <w:rPr>
          <w:rFonts w:ascii="Arial" w:eastAsiaTheme="minorEastAsia" w:hAnsi="Arial" w:cs="Arial"/>
          <w:bCs/>
          <w:sz w:val="20"/>
          <w:szCs w:val="20"/>
        </w:rPr>
        <w:t>e.g.</w:t>
      </w:r>
      <w:proofErr w:type="gramEnd"/>
      <w:r w:rsidRPr="005951CE">
        <w:rPr>
          <w:rFonts w:ascii="Arial" w:eastAsiaTheme="minorEastAsia" w:hAnsi="Arial" w:cs="Arial"/>
          <w:bCs/>
          <w:sz w:val="20"/>
          <w:szCs w:val="20"/>
        </w:rPr>
        <w:t xml:space="preserve"> tenants, communities, employees);</w:t>
      </w:r>
    </w:p>
    <w:p w14:paraId="6EE944CA"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600EFEC" w14:textId="77777777" w:rsidR="00DC2838" w:rsidRPr="005951CE" w:rsidRDefault="00DC2838" w:rsidP="008B4C2B">
      <w:pPr>
        <w:pStyle w:val="ListParagraph"/>
        <w:numPr>
          <w:ilvl w:val="0"/>
          <w:numId w:val="15"/>
        </w:numPr>
        <w:rPr>
          <w:rFonts w:ascii="Arial" w:eastAsiaTheme="minorEastAsia" w:hAnsi="Arial" w:cs="Arial"/>
          <w:bCs/>
          <w:sz w:val="20"/>
          <w:szCs w:val="20"/>
        </w:rPr>
      </w:pPr>
      <w:r w:rsidRPr="005951CE">
        <w:rPr>
          <w:rFonts w:ascii="Arial" w:eastAsiaTheme="minorEastAsia" w:hAnsi="Arial" w:cs="Arial"/>
          <w:bCs/>
          <w:sz w:val="20"/>
          <w:szCs w:val="20"/>
        </w:rPr>
        <w:t xml:space="preserve">Employee </w:t>
      </w:r>
      <w:proofErr w:type="gramStart"/>
      <w:r w:rsidRPr="005951CE">
        <w:rPr>
          <w:rFonts w:ascii="Arial" w:eastAsiaTheme="minorEastAsia" w:hAnsi="Arial" w:cs="Arial"/>
          <w:bCs/>
          <w:sz w:val="20"/>
          <w:szCs w:val="20"/>
        </w:rPr>
        <w:t>Development;</w:t>
      </w:r>
      <w:proofErr w:type="gramEnd"/>
    </w:p>
    <w:p w14:paraId="6D00F1FF"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850A57E" w14:textId="77777777" w:rsidR="00DC2838" w:rsidRPr="005951CE" w:rsidRDefault="00DC2838" w:rsidP="008B4C2B">
      <w:pPr>
        <w:pStyle w:val="ListParagraph"/>
        <w:numPr>
          <w:ilvl w:val="0"/>
          <w:numId w:val="15"/>
        </w:numPr>
        <w:rPr>
          <w:rFonts w:ascii="Arial" w:eastAsiaTheme="minorEastAsia" w:hAnsi="Arial" w:cs="Arial"/>
          <w:bCs/>
          <w:sz w:val="20"/>
          <w:szCs w:val="20"/>
        </w:rPr>
      </w:pPr>
      <w:r w:rsidRPr="005951CE">
        <w:rPr>
          <w:rFonts w:ascii="Arial" w:eastAsiaTheme="minorEastAsia" w:hAnsi="Arial" w:cs="Arial"/>
          <w:bCs/>
          <w:sz w:val="20"/>
          <w:szCs w:val="20"/>
        </w:rPr>
        <w:t xml:space="preserve">Human </w:t>
      </w:r>
      <w:proofErr w:type="gramStart"/>
      <w:r w:rsidRPr="005951CE">
        <w:rPr>
          <w:rFonts w:ascii="Arial" w:eastAsiaTheme="minorEastAsia" w:hAnsi="Arial" w:cs="Arial"/>
          <w:bCs/>
          <w:sz w:val="20"/>
          <w:szCs w:val="20"/>
        </w:rPr>
        <w:t>Rights;</w:t>
      </w:r>
      <w:proofErr w:type="gramEnd"/>
    </w:p>
    <w:p w14:paraId="28E9B54E"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14F168C" w14:textId="1D382922" w:rsidR="002B1176" w:rsidRPr="005951CE" w:rsidRDefault="002B1176" w:rsidP="008B4C2B">
      <w:pPr>
        <w:pStyle w:val="ListParagraph"/>
        <w:numPr>
          <w:ilvl w:val="0"/>
          <w:numId w:val="15"/>
        </w:numPr>
        <w:rPr>
          <w:rFonts w:ascii="Arial" w:eastAsiaTheme="minorEastAsia" w:hAnsi="Arial" w:cs="Arial"/>
          <w:bCs/>
          <w:sz w:val="20"/>
          <w:szCs w:val="20"/>
        </w:rPr>
      </w:pPr>
      <w:r>
        <w:rPr>
          <w:rFonts w:ascii="Arial" w:eastAsiaTheme="minorEastAsia" w:hAnsi="Arial" w:cs="Arial"/>
          <w:bCs/>
          <w:sz w:val="20"/>
          <w:szCs w:val="20"/>
        </w:rPr>
        <w:t xml:space="preserve">Social </w:t>
      </w:r>
      <w:proofErr w:type="gramStart"/>
      <w:r>
        <w:rPr>
          <w:rFonts w:ascii="Arial" w:eastAsiaTheme="minorEastAsia" w:hAnsi="Arial" w:cs="Arial"/>
          <w:bCs/>
          <w:sz w:val="20"/>
          <w:szCs w:val="20"/>
        </w:rPr>
        <w:t>Impact</w:t>
      </w:r>
      <w:r w:rsidRPr="005951CE">
        <w:rPr>
          <w:rFonts w:ascii="Arial" w:eastAsiaTheme="minorEastAsia" w:hAnsi="Arial" w:cs="Arial"/>
          <w:bCs/>
          <w:sz w:val="20"/>
          <w:szCs w:val="20"/>
        </w:rPr>
        <w:t>;</w:t>
      </w:r>
      <w:proofErr w:type="gramEnd"/>
    </w:p>
    <w:p w14:paraId="5220BA0C" w14:textId="77777777" w:rsidR="002B1176" w:rsidRPr="005951CE" w:rsidRDefault="002B1176" w:rsidP="002B1176">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8DD45B5" w14:textId="1E680E49" w:rsidR="00DC2838" w:rsidRPr="005951CE" w:rsidRDefault="00DC2838" w:rsidP="008B4C2B">
      <w:pPr>
        <w:pStyle w:val="ListParagraph"/>
        <w:numPr>
          <w:ilvl w:val="0"/>
          <w:numId w:val="15"/>
        </w:numPr>
        <w:rPr>
          <w:rFonts w:ascii="Arial" w:eastAsiaTheme="minorEastAsia" w:hAnsi="Arial" w:cs="Arial"/>
          <w:bCs/>
          <w:sz w:val="20"/>
          <w:szCs w:val="20"/>
        </w:rPr>
      </w:pPr>
      <w:r w:rsidRPr="005951CE">
        <w:rPr>
          <w:rFonts w:ascii="Arial" w:eastAsiaTheme="minorEastAsia" w:hAnsi="Arial" w:cs="Arial"/>
          <w:bCs/>
          <w:sz w:val="20"/>
          <w:szCs w:val="20"/>
        </w:rPr>
        <w:t xml:space="preserve">Other, please </w:t>
      </w:r>
      <w:proofErr w:type="gramStart"/>
      <w:r w:rsidRPr="005951CE">
        <w:rPr>
          <w:rFonts w:ascii="Arial" w:eastAsiaTheme="minorEastAsia" w:hAnsi="Arial" w:cs="Arial"/>
          <w:bCs/>
          <w:sz w:val="20"/>
          <w:szCs w:val="20"/>
        </w:rPr>
        <w:t>specify;</w:t>
      </w:r>
      <w:proofErr w:type="gramEnd"/>
    </w:p>
    <w:p w14:paraId="4BC7F87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6805F80" w14:textId="4181944F" w:rsidR="00DC2838" w:rsidRPr="005951CE" w:rsidRDefault="00DD05CF" w:rsidP="00AF4BE4">
      <w:pPr>
        <w:pStyle w:val="Inspring"/>
        <w:spacing w:before="120" w:after="120" w:line="276" w:lineRule="auto"/>
        <w:ind w:left="720" w:firstLine="0"/>
        <w:rPr>
          <w:rFonts w:eastAsiaTheme="minorEastAsia"/>
          <w:lang w:val="en-GB"/>
        </w:rPr>
      </w:pPr>
      <w:r>
        <w:rPr>
          <w:lang w:val="en-GB"/>
        </w:rPr>
        <w:t>If not available, e</w:t>
      </w:r>
      <w:r w:rsidR="00DC2838" w:rsidRPr="005951CE">
        <w:rPr>
          <w:lang w:val="en-GB"/>
        </w:rPr>
        <w:t>laborate on which topics you intend to implement strategy and when.</w:t>
      </w:r>
    </w:p>
    <w:p w14:paraId="15DC857F"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251EBB5" w14:textId="3E2807CB" w:rsidR="00DC2838" w:rsidRDefault="00365126" w:rsidP="008B4C2B">
      <w:pPr>
        <w:pStyle w:val="Inspring"/>
        <w:numPr>
          <w:ilvl w:val="2"/>
          <w:numId w:val="19"/>
        </w:numPr>
        <w:spacing w:before="120" w:after="120" w:line="276" w:lineRule="auto"/>
        <w:rPr>
          <w:lang w:val="en-GB"/>
        </w:rPr>
      </w:pPr>
      <w:r>
        <w:rPr>
          <w:lang w:val="en-GB"/>
        </w:rPr>
        <w:t>In Appendix</w:t>
      </w:r>
      <w:r w:rsidR="004D1833">
        <w:rPr>
          <w:lang w:val="en-GB"/>
        </w:rPr>
        <w:t xml:space="preserve"> Table</w:t>
      </w:r>
      <w:r>
        <w:rPr>
          <w:lang w:val="en-GB"/>
        </w:rPr>
        <w:t xml:space="preserve"> I, s</w:t>
      </w:r>
      <w:r w:rsidR="00ED40E2" w:rsidRPr="00E71C4E">
        <w:rPr>
          <w:lang w:val="en-GB"/>
        </w:rPr>
        <w:t xml:space="preserve">pecify the policies adopted by the investment manager to </w:t>
      </w:r>
      <w:r w:rsidR="00DC2838" w:rsidRPr="005951CE">
        <w:rPr>
          <w:lang w:val="en-GB"/>
        </w:rPr>
        <w:t>address social issues via its investment strategies and portfolios</w:t>
      </w:r>
      <w:r w:rsidR="00DC2838">
        <w:rPr>
          <w:lang w:val="en-GB"/>
        </w:rPr>
        <w:t xml:space="preserve"> </w:t>
      </w:r>
      <w:r w:rsidR="00DC2838" w:rsidRPr="005951CE">
        <w:rPr>
          <w:lang w:val="en-GB"/>
        </w:rPr>
        <w:t xml:space="preserve">(Linked to INREV DDQ </w:t>
      </w:r>
      <w:r w:rsidR="00DD05CF">
        <w:rPr>
          <w:lang w:val="en-GB"/>
        </w:rPr>
        <w:t>2</w:t>
      </w:r>
      <w:r w:rsidR="00DC2838" w:rsidRPr="005951CE">
        <w:rPr>
          <w:lang w:val="en-GB"/>
        </w:rPr>
        <w:t>.</w:t>
      </w:r>
      <w:r w:rsidR="00DD05CF">
        <w:rPr>
          <w:lang w:val="en-GB"/>
        </w:rPr>
        <w:t>2</w:t>
      </w:r>
      <w:r w:rsidR="00DC2838" w:rsidRPr="005951CE">
        <w:rPr>
          <w:lang w:val="en-GB"/>
        </w:rPr>
        <w:t>.</w:t>
      </w:r>
      <w:r w:rsidR="00DD05CF">
        <w:rPr>
          <w:lang w:val="en-GB"/>
        </w:rPr>
        <w:t>1.1</w:t>
      </w:r>
      <w:r w:rsidR="00DC2838" w:rsidRPr="005951CE">
        <w:rPr>
          <w:lang w:val="en-GB"/>
        </w:rPr>
        <w:t>)</w:t>
      </w:r>
      <w:r w:rsidR="00ED40E2">
        <w:rPr>
          <w:lang w:val="en-GB"/>
        </w:rPr>
        <w:t>.</w:t>
      </w:r>
    </w:p>
    <w:p w14:paraId="7B7F7A56" w14:textId="5344AC0E" w:rsidR="00ED6304" w:rsidRPr="005951CE" w:rsidRDefault="00ED6304" w:rsidP="00ED6304">
      <w:pPr>
        <w:pStyle w:val="Inspring"/>
        <w:spacing w:before="120" w:after="120" w:line="276" w:lineRule="auto"/>
        <w:ind w:left="720" w:firstLine="0"/>
        <w:rPr>
          <w:lang w:val="en-GB"/>
        </w:rPr>
      </w:pPr>
      <w:r>
        <w:rPr>
          <w:lang w:val="en-GB"/>
        </w:rPr>
        <w:t>If not available, e</w:t>
      </w:r>
      <w:r w:rsidRPr="005951CE">
        <w:rPr>
          <w:lang w:val="en-GB"/>
        </w:rPr>
        <w:t xml:space="preserve">laborate whether or when you intend to implement policies to address social issues via investment strategies and portfolio. </w:t>
      </w:r>
    </w:p>
    <w:p w14:paraId="5CDA00DA"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25F8A6E" w14:textId="36982FEC" w:rsidR="00DC2838" w:rsidRPr="005951CE" w:rsidRDefault="00DC2838" w:rsidP="008B4C2B">
      <w:pPr>
        <w:pStyle w:val="Inspring"/>
        <w:numPr>
          <w:ilvl w:val="2"/>
          <w:numId w:val="19"/>
        </w:numPr>
        <w:spacing w:before="120" w:after="120" w:line="276" w:lineRule="auto"/>
        <w:rPr>
          <w:lang w:val="en-GB"/>
        </w:rPr>
      </w:pPr>
      <w:r w:rsidRPr="005951CE">
        <w:rPr>
          <w:lang w:val="en-GB"/>
        </w:rPr>
        <w:t>Do the policies on social aspects adhere to widely recognised universal standards and principles?</w:t>
      </w:r>
      <w:r w:rsidR="008115A0">
        <w:rPr>
          <w:lang w:val="en-GB"/>
        </w:rPr>
        <w:t xml:space="preserve"> </w:t>
      </w:r>
      <w:r w:rsidR="00B10F45" w:rsidRPr="005951CE">
        <w:rPr>
          <w:lang w:val="en-GB"/>
        </w:rPr>
        <w:t>Please indicate what standards the policies on social aspects adhere to</w:t>
      </w:r>
      <w:r w:rsidR="00B10F45">
        <w:rPr>
          <w:lang w:val="en-GB"/>
        </w:rPr>
        <w:t xml:space="preserve"> in the table below.</w:t>
      </w:r>
      <w:r w:rsidR="008115A0">
        <w:rPr>
          <w:lang w:val="en-GB"/>
        </w:rPr>
        <w:t xml:space="preserve"> </w:t>
      </w:r>
      <w:r w:rsidR="008115A0" w:rsidRPr="005951CE">
        <w:rPr>
          <w:lang w:val="en-GB"/>
        </w:rPr>
        <w:t xml:space="preserve">(Linked to INREV DDQ </w:t>
      </w:r>
      <w:r w:rsidR="00E60015">
        <w:rPr>
          <w:lang w:val="en-GB"/>
        </w:rPr>
        <w:t>Vehicle Fact Sheet</w:t>
      </w:r>
      <w:r w:rsidR="008115A0" w:rsidRPr="005951CE">
        <w:rPr>
          <w:lang w:val="en-GB"/>
        </w:rPr>
        <w:t>)</w:t>
      </w:r>
      <w:r w:rsidR="00B10F45">
        <w:rPr>
          <w:lang w:val="en-GB"/>
        </w:rPr>
        <w:t xml:space="preserve"> </w:t>
      </w:r>
    </w:p>
    <w:p w14:paraId="164E72A2"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tbl>
      <w:tblPr>
        <w:tblStyle w:val="INREVData"/>
        <w:tblpPr w:leftFromText="180" w:rightFromText="180" w:vertAnchor="text" w:horzAnchor="margin" w:tblpXSpec="right" w:tblpY="132"/>
        <w:tblW w:w="8550" w:type="dxa"/>
        <w:tblLook w:val="04A0" w:firstRow="1" w:lastRow="0" w:firstColumn="1" w:lastColumn="0" w:noHBand="0" w:noVBand="1"/>
      </w:tblPr>
      <w:tblGrid>
        <w:gridCol w:w="6570"/>
        <w:gridCol w:w="1980"/>
      </w:tblGrid>
      <w:tr w:rsidR="00D64FED" w:rsidRPr="005951CE" w14:paraId="49E23094" w14:textId="77777777" w:rsidTr="00D64FED">
        <w:trPr>
          <w:cnfStyle w:val="100000000000" w:firstRow="1" w:lastRow="0" w:firstColumn="0" w:lastColumn="0" w:oddVBand="0" w:evenVBand="0" w:oddHBand="0" w:evenHBand="0" w:firstRowFirstColumn="0" w:firstRowLastColumn="0" w:lastRowFirstColumn="0" w:lastRowLastColumn="0"/>
          <w:tblHeader/>
        </w:trPr>
        <w:tc>
          <w:tcPr>
            <w:tcW w:w="6570" w:type="dxa"/>
          </w:tcPr>
          <w:p w14:paraId="5214ED20" w14:textId="77777777" w:rsidR="00D64FED" w:rsidRPr="005951CE" w:rsidRDefault="00D64FED" w:rsidP="00D64FED">
            <w:pPr>
              <w:pStyle w:val="INREVTable"/>
              <w:rPr>
                <w:sz w:val="18"/>
                <w:szCs w:val="18"/>
              </w:rPr>
            </w:pPr>
            <w:r w:rsidRPr="005951CE">
              <w:rPr>
                <w:sz w:val="18"/>
                <w:szCs w:val="18"/>
              </w:rPr>
              <w:t>Universal Standards / Principles</w:t>
            </w:r>
          </w:p>
        </w:tc>
        <w:tc>
          <w:tcPr>
            <w:tcW w:w="1980" w:type="dxa"/>
          </w:tcPr>
          <w:p w14:paraId="07D9CEE1" w14:textId="77777777" w:rsidR="00D64FED" w:rsidRPr="005951CE" w:rsidRDefault="00D64FED" w:rsidP="00D64FED">
            <w:pPr>
              <w:pStyle w:val="INREVTable"/>
              <w:rPr>
                <w:sz w:val="18"/>
                <w:szCs w:val="18"/>
              </w:rPr>
            </w:pPr>
            <w:r w:rsidRPr="005951CE">
              <w:rPr>
                <w:sz w:val="18"/>
                <w:szCs w:val="18"/>
              </w:rPr>
              <w:t>Comments</w:t>
            </w:r>
          </w:p>
        </w:tc>
      </w:tr>
      <w:tr w:rsidR="00D64FED" w:rsidRPr="005951CE" w14:paraId="748A04C2" w14:textId="77777777" w:rsidTr="00D64FED">
        <w:trPr>
          <w:cnfStyle w:val="000000100000" w:firstRow="0" w:lastRow="0" w:firstColumn="0" w:lastColumn="0" w:oddVBand="0" w:evenVBand="0" w:oddHBand="1" w:evenHBand="0" w:firstRowFirstColumn="0" w:firstRowLastColumn="0" w:lastRowFirstColumn="0" w:lastRowLastColumn="0"/>
        </w:trPr>
        <w:tc>
          <w:tcPr>
            <w:tcW w:w="6570" w:type="dxa"/>
          </w:tcPr>
          <w:p w14:paraId="056E895E" w14:textId="77777777" w:rsidR="00D64FED" w:rsidRPr="005951CE" w:rsidRDefault="00000000" w:rsidP="00D64FED">
            <w:pPr>
              <w:pStyle w:val="Tabel"/>
              <w:rPr>
                <w:sz w:val="18"/>
                <w:szCs w:val="18"/>
              </w:rPr>
            </w:pPr>
            <w:sdt>
              <w:sdtPr>
                <w:rPr>
                  <w:sz w:val="18"/>
                  <w:szCs w:val="18"/>
                </w:rPr>
                <w:id w:val="528064642"/>
                <w14:checkbox>
                  <w14:checked w14:val="0"/>
                  <w14:checkedState w14:val="2612" w14:font="MS Gothic"/>
                  <w14:uncheckedState w14:val="2610" w14:font="MS Gothic"/>
                </w14:checkbox>
              </w:sdtPr>
              <w:sdtContent>
                <w:r w:rsidR="00D64FED" w:rsidRPr="005951CE">
                  <w:rPr>
                    <w:rFonts w:ascii="Segoe UI Symbol" w:hAnsi="Segoe UI Symbol" w:cs="Segoe UI Symbol"/>
                    <w:sz w:val="18"/>
                    <w:szCs w:val="18"/>
                  </w:rPr>
                  <w:t>☐</w:t>
                </w:r>
              </w:sdtContent>
            </w:sdt>
            <w:r w:rsidR="00D64FED" w:rsidRPr="005951CE">
              <w:rPr>
                <w:sz w:val="18"/>
                <w:szCs w:val="18"/>
              </w:rPr>
              <w:t xml:space="preserve"> Universal Declaration of Human Rights</w:t>
            </w:r>
          </w:p>
          <w:p w14:paraId="7C988854" w14:textId="77777777" w:rsidR="00D64FED" w:rsidRPr="005951CE" w:rsidRDefault="00000000" w:rsidP="00D64FED">
            <w:pPr>
              <w:pStyle w:val="Tabel"/>
              <w:rPr>
                <w:sz w:val="18"/>
                <w:szCs w:val="18"/>
              </w:rPr>
            </w:pPr>
            <w:sdt>
              <w:sdtPr>
                <w:rPr>
                  <w:sz w:val="18"/>
                  <w:szCs w:val="18"/>
                </w:rPr>
                <w:id w:val="20596318"/>
                <w14:checkbox>
                  <w14:checked w14:val="0"/>
                  <w14:checkedState w14:val="2612" w14:font="MS Gothic"/>
                  <w14:uncheckedState w14:val="2610" w14:font="MS Gothic"/>
                </w14:checkbox>
              </w:sdtPr>
              <w:sdtContent>
                <w:r w:rsidR="00D64FED" w:rsidRPr="005951CE">
                  <w:rPr>
                    <w:rFonts w:ascii="Segoe UI Symbol" w:hAnsi="Segoe UI Symbol" w:cs="Segoe UI Symbol"/>
                    <w:sz w:val="18"/>
                    <w:szCs w:val="18"/>
                  </w:rPr>
                  <w:t>☐</w:t>
                </w:r>
              </w:sdtContent>
            </w:sdt>
            <w:r w:rsidR="00D64FED" w:rsidRPr="005951CE">
              <w:rPr>
                <w:sz w:val="18"/>
                <w:szCs w:val="18"/>
              </w:rPr>
              <w:t xml:space="preserve"> Declaration of ILO on Fundamental Principles and Rights at </w:t>
            </w:r>
            <w:proofErr w:type="gramStart"/>
            <w:r w:rsidR="00D64FED" w:rsidRPr="005951CE">
              <w:rPr>
                <w:sz w:val="18"/>
                <w:szCs w:val="18"/>
              </w:rPr>
              <w:t>Work;</w:t>
            </w:r>
            <w:proofErr w:type="gramEnd"/>
          </w:p>
          <w:p w14:paraId="02B2ECAA" w14:textId="77777777" w:rsidR="00D64FED" w:rsidRPr="005951CE" w:rsidRDefault="00000000" w:rsidP="00D64FED">
            <w:pPr>
              <w:pStyle w:val="Tabel"/>
              <w:rPr>
                <w:sz w:val="18"/>
                <w:szCs w:val="18"/>
              </w:rPr>
            </w:pPr>
            <w:sdt>
              <w:sdtPr>
                <w:rPr>
                  <w:sz w:val="18"/>
                  <w:szCs w:val="18"/>
                </w:rPr>
                <w:id w:val="-544517581"/>
                <w14:checkbox>
                  <w14:checked w14:val="0"/>
                  <w14:checkedState w14:val="2612" w14:font="MS Gothic"/>
                  <w14:uncheckedState w14:val="2610" w14:font="MS Gothic"/>
                </w14:checkbox>
              </w:sdtPr>
              <w:sdtContent>
                <w:r w:rsidR="00D64FED" w:rsidRPr="005951CE">
                  <w:rPr>
                    <w:rFonts w:ascii="Segoe UI Symbol" w:hAnsi="Segoe UI Symbol" w:cs="Segoe UI Symbol"/>
                    <w:sz w:val="18"/>
                    <w:szCs w:val="18"/>
                  </w:rPr>
                  <w:t>☐</w:t>
                </w:r>
              </w:sdtContent>
            </w:sdt>
            <w:r w:rsidR="00D64FED" w:rsidRPr="005951CE">
              <w:rPr>
                <w:sz w:val="18"/>
                <w:szCs w:val="18"/>
              </w:rPr>
              <w:t xml:space="preserve"> UN Global </w:t>
            </w:r>
            <w:proofErr w:type="gramStart"/>
            <w:r w:rsidR="00D64FED" w:rsidRPr="005951CE">
              <w:rPr>
                <w:sz w:val="18"/>
                <w:szCs w:val="18"/>
              </w:rPr>
              <w:t>Compact;</w:t>
            </w:r>
            <w:proofErr w:type="gramEnd"/>
          </w:p>
          <w:p w14:paraId="252DE9D6" w14:textId="77777777" w:rsidR="00D64FED" w:rsidRPr="005951CE" w:rsidRDefault="00000000" w:rsidP="00D64FED">
            <w:pPr>
              <w:pStyle w:val="Tabel"/>
              <w:rPr>
                <w:sz w:val="18"/>
                <w:szCs w:val="18"/>
                <w:lang w:val="en-GB"/>
              </w:rPr>
            </w:pPr>
            <w:sdt>
              <w:sdtPr>
                <w:rPr>
                  <w:sz w:val="18"/>
                  <w:szCs w:val="18"/>
                  <w:lang w:val="en-GB"/>
                </w:rPr>
                <w:id w:val="-1113507096"/>
                <w14:checkbox>
                  <w14:checked w14:val="0"/>
                  <w14:checkedState w14:val="2612" w14:font="MS Gothic"/>
                  <w14:uncheckedState w14:val="2610" w14:font="MS Gothic"/>
                </w14:checkbox>
              </w:sdtPr>
              <w:sdtContent>
                <w:r w:rsidR="00D64FED" w:rsidRPr="005951CE">
                  <w:rPr>
                    <w:rFonts w:ascii="MS Gothic" w:eastAsia="MS Gothic" w:hAnsi="MS Gothic" w:hint="eastAsia"/>
                    <w:sz w:val="18"/>
                    <w:szCs w:val="18"/>
                    <w:lang w:val="en-GB"/>
                  </w:rPr>
                  <w:t>☐</w:t>
                </w:r>
              </w:sdtContent>
            </w:sdt>
            <w:r w:rsidR="00D64FED" w:rsidRPr="005951CE">
              <w:rPr>
                <w:sz w:val="18"/>
                <w:szCs w:val="18"/>
                <w:lang w:val="en-GB"/>
              </w:rPr>
              <w:t xml:space="preserve"> </w:t>
            </w:r>
            <w:r w:rsidR="00D64FED" w:rsidRPr="005951CE">
              <w:rPr>
                <w:sz w:val="18"/>
                <w:szCs w:val="18"/>
              </w:rPr>
              <w:t>UN Principles for Responsible Investment</w:t>
            </w:r>
          </w:p>
          <w:p w14:paraId="6D70736F" w14:textId="77777777" w:rsidR="00D64FED" w:rsidRPr="005951CE" w:rsidRDefault="00000000" w:rsidP="00D64FED">
            <w:pPr>
              <w:pStyle w:val="Tabel"/>
              <w:rPr>
                <w:sz w:val="18"/>
                <w:szCs w:val="18"/>
                <w:lang w:val="en-GB"/>
              </w:rPr>
            </w:pPr>
            <w:sdt>
              <w:sdtPr>
                <w:rPr>
                  <w:sz w:val="18"/>
                  <w:szCs w:val="18"/>
                  <w:lang w:val="en-GB"/>
                </w:rPr>
                <w:id w:val="971572054"/>
                <w14:checkbox>
                  <w14:checked w14:val="0"/>
                  <w14:checkedState w14:val="2612" w14:font="MS Gothic"/>
                  <w14:uncheckedState w14:val="2610" w14:font="MS Gothic"/>
                </w14:checkbox>
              </w:sdtPr>
              <w:sdtContent>
                <w:r w:rsidR="00D64FED" w:rsidRPr="005951CE">
                  <w:rPr>
                    <w:rFonts w:ascii="MS Gothic" w:eastAsia="MS Gothic" w:hAnsi="MS Gothic" w:hint="eastAsia"/>
                    <w:sz w:val="18"/>
                    <w:szCs w:val="18"/>
                    <w:lang w:val="en-GB"/>
                  </w:rPr>
                  <w:t>☐</w:t>
                </w:r>
              </w:sdtContent>
            </w:sdt>
            <w:r w:rsidR="00D64FED" w:rsidRPr="005951CE">
              <w:rPr>
                <w:sz w:val="18"/>
                <w:szCs w:val="18"/>
                <w:lang w:val="en-GB"/>
              </w:rPr>
              <w:t xml:space="preserve"> </w:t>
            </w:r>
            <w:r w:rsidR="00D64FED" w:rsidRPr="005951CE">
              <w:rPr>
                <w:sz w:val="18"/>
                <w:szCs w:val="18"/>
              </w:rPr>
              <w:t>IFC Performance Standards</w:t>
            </w:r>
          </w:p>
          <w:p w14:paraId="0E095F1D" w14:textId="77777777" w:rsidR="00D64FED" w:rsidRPr="005951CE" w:rsidRDefault="00000000" w:rsidP="00D64FED">
            <w:pPr>
              <w:pStyle w:val="Tabel"/>
              <w:rPr>
                <w:sz w:val="18"/>
                <w:szCs w:val="18"/>
                <w:lang w:val="en-GB"/>
              </w:rPr>
            </w:pPr>
            <w:sdt>
              <w:sdtPr>
                <w:rPr>
                  <w:sz w:val="18"/>
                  <w:szCs w:val="18"/>
                  <w:lang w:val="en-GB"/>
                </w:rPr>
                <w:id w:val="939264355"/>
                <w14:checkbox>
                  <w14:checked w14:val="0"/>
                  <w14:checkedState w14:val="2612" w14:font="MS Gothic"/>
                  <w14:uncheckedState w14:val="2610" w14:font="MS Gothic"/>
                </w14:checkbox>
              </w:sdtPr>
              <w:sdtContent>
                <w:r w:rsidR="00D64FED" w:rsidRPr="005951CE">
                  <w:rPr>
                    <w:rFonts w:ascii="MS Gothic" w:eastAsia="MS Gothic" w:hAnsi="MS Gothic" w:hint="eastAsia"/>
                    <w:sz w:val="18"/>
                    <w:szCs w:val="18"/>
                    <w:lang w:val="en-GB"/>
                  </w:rPr>
                  <w:t>☐</w:t>
                </w:r>
              </w:sdtContent>
            </w:sdt>
            <w:r w:rsidR="00D64FED" w:rsidRPr="005951CE">
              <w:rPr>
                <w:sz w:val="18"/>
                <w:szCs w:val="18"/>
                <w:lang w:val="en-GB"/>
              </w:rPr>
              <w:t xml:space="preserve"> OHSAS 18000</w:t>
            </w:r>
          </w:p>
          <w:p w14:paraId="1892A3B2" w14:textId="77777777" w:rsidR="00D64FED" w:rsidRPr="005951CE" w:rsidRDefault="00000000" w:rsidP="00D64FED">
            <w:pPr>
              <w:pStyle w:val="Tabel"/>
              <w:rPr>
                <w:sz w:val="18"/>
                <w:szCs w:val="18"/>
                <w:lang w:val="en-GB"/>
              </w:rPr>
            </w:pPr>
            <w:sdt>
              <w:sdtPr>
                <w:rPr>
                  <w:sz w:val="18"/>
                  <w:szCs w:val="18"/>
                  <w:lang w:val="en-GB"/>
                </w:rPr>
                <w:id w:val="1518277531"/>
                <w14:checkbox>
                  <w14:checked w14:val="0"/>
                  <w14:checkedState w14:val="2612" w14:font="MS Gothic"/>
                  <w14:uncheckedState w14:val="2610" w14:font="MS Gothic"/>
                </w14:checkbox>
              </w:sdtPr>
              <w:sdtContent>
                <w:r w:rsidR="00D64FED" w:rsidRPr="005951CE">
                  <w:rPr>
                    <w:rFonts w:ascii="MS Gothic" w:eastAsia="MS Gothic" w:hAnsi="MS Gothic" w:hint="eastAsia"/>
                    <w:sz w:val="18"/>
                    <w:szCs w:val="18"/>
                    <w:lang w:val="en-GB"/>
                  </w:rPr>
                  <w:t>☐</w:t>
                </w:r>
              </w:sdtContent>
            </w:sdt>
            <w:r w:rsidR="00D64FED" w:rsidRPr="005951CE">
              <w:rPr>
                <w:sz w:val="18"/>
                <w:szCs w:val="18"/>
                <w:lang w:val="en-GB"/>
              </w:rPr>
              <w:t xml:space="preserve"> ISO 14000</w:t>
            </w:r>
          </w:p>
          <w:p w14:paraId="4C9E9411" w14:textId="77777777" w:rsidR="00D64FED" w:rsidRPr="005951CE" w:rsidRDefault="00000000" w:rsidP="00D64FED">
            <w:pPr>
              <w:pStyle w:val="Tabel"/>
              <w:rPr>
                <w:sz w:val="18"/>
                <w:szCs w:val="18"/>
              </w:rPr>
            </w:pPr>
            <w:sdt>
              <w:sdtPr>
                <w:rPr>
                  <w:sz w:val="18"/>
                  <w:szCs w:val="18"/>
                  <w:lang w:val="en-GB"/>
                </w:rPr>
                <w:id w:val="2001841315"/>
                <w14:checkbox>
                  <w14:checked w14:val="0"/>
                  <w14:checkedState w14:val="2612" w14:font="MS Gothic"/>
                  <w14:uncheckedState w14:val="2610" w14:font="MS Gothic"/>
                </w14:checkbox>
              </w:sdtPr>
              <w:sdtContent>
                <w:r w:rsidR="00D64FED" w:rsidRPr="005951CE">
                  <w:rPr>
                    <w:rFonts w:ascii="MS Gothic" w:eastAsia="MS Gothic" w:hAnsi="MS Gothic" w:hint="eastAsia"/>
                    <w:sz w:val="18"/>
                    <w:szCs w:val="18"/>
                    <w:lang w:val="en-GB"/>
                  </w:rPr>
                  <w:t>☐</w:t>
                </w:r>
              </w:sdtContent>
            </w:sdt>
            <w:r w:rsidR="00D64FED" w:rsidRPr="005951CE">
              <w:rPr>
                <w:sz w:val="18"/>
                <w:szCs w:val="18"/>
                <w:lang w:val="en-GB"/>
              </w:rPr>
              <w:t xml:space="preserve"> </w:t>
            </w:r>
            <w:r w:rsidR="00D64FED" w:rsidRPr="005951CE">
              <w:rPr>
                <w:sz w:val="18"/>
                <w:szCs w:val="18"/>
              </w:rPr>
              <w:t>UN Guiding Principles on Business and Human Rights</w:t>
            </w:r>
          </w:p>
          <w:p w14:paraId="7AA3370D" w14:textId="77777777" w:rsidR="00D64FED" w:rsidRPr="005951CE" w:rsidRDefault="00000000" w:rsidP="00D64FED">
            <w:pPr>
              <w:pStyle w:val="Tabel"/>
              <w:rPr>
                <w:sz w:val="18"/>
                <w:szCs w:val="18"/>
              </w:rPr>
            </w:pPr>
            <w:sdt>
              <w:sdtPr>
                <w:rPr>
                  <w:sz w:val="18"/>
                  <w:szCs w:val="18"/>
                </w:rPr>
                <w:id w:val="1465840919"/>
                <w14:checkbox>
                  <w14:checked w14:val="0"/>
                  <w14:checkedState w14:val="2612" w14:font="MS Gothic"/>
                  <w14:uncheckedState w14:val="2610" w14:font="MS Gothic"/>
                </w14:checkbox>
              </w:sdtPr>
              <w:sdtContent>
                <w:r w:rsidR="00D64FED" w:rsidRPr="005951CE">
                  <w:rPr>
                    <w:rFonts w:ascii="Segoe UI Symbol" w:hAnsi="Segoe UI Symbol" w:cs="Segoe UI Symbol"/>
                    <w:sz w:val="18"/>
                    <w:szCs w:val="18"/>
                  </w:rPr>
                  <w:t>☐</w:t>
                </w:r>
              </w:sdtContent>
            </w:sdt>
            <w:r w:rsidR="00D64FED" w:rsidRPr="005951CE">
              <w:rPr>
                <w:sz w:val="18"/>
                <w:szCs w:val="18"/>
              </w:rPr>
              <w:t xml:space="preserve"> OECD Guidelines for Multinational Enterprises</w:t>
            </w:r>
          </w:p>
          <w:p w14:paraId="6283D69F" w14:textId="77777777" w:rsidR="00D64FED" w:rsidRPr="005951CE" w:rsidRDefault="00000000" w:rsidP="00D64FED">
            <w:pPr>
              <w:pStyle w:val="Tabel"/>
              <w:rPr>
                <w:sz w:val="18"/>
                <w:szCs w:val="18"/>
              </w:rPr>
            </w:pPr>
            <w:sdt>
              <w:sdtPr>
                <w:rPr>
                  <w:sz w:val="18"/>
                  <w:szCs w:val="18"/>
                </w:rPr>
                <w:id w:val="-778646440"/>
                <w14:checkbox>
                  <w14:checked w14:val="0"/>
                  <w14:checkedState w14:val="2612" w14:font="MS Gothic"/>
                  <w14:uncheckedState w14:val="2610" w14:font="MS Gothic"/>
                </w14:checkbox>
              </w:sdtPr>
              <w:sdtContent>
                <w:r w:rsidR="00D64FED" w:rsidRPr="005951CE">
                  <w:rPr>
                    <w:rFonts w:ascii="Segoe UI Symbol" w:hAnsi="Segoe UI Symbol" w:cs="Segoe UI Symbol"/>
                    <w:sz w:val="18"/>
                    <w:szCs w:val="18"/>
                  </w:rPr>
                  <w:t>☐</w:t>
                </w:r>
              </w:sdtContent>
            </w:sdt>
            <w:r w:rsidR="00D64FED" w:rsidRPr="005951CE">
              <w:rPr>
                <w:sz w:val="18"/>
                <w:szCs w:val="18"/>
              </w:rPr>
              <w:t xml:space="preserve"> UN Women Principles for Empowerment (WEP)</w:t>
            </w:r>
          </w:p>
          <w:p w14:paraId="76CD76FD" w14:textId="77777777" w:rsidR="00D64FED" w:rsidRPr="005951CE" w:rsidRDefault="00000000" w:rsidP="00D64FED">
            <w:pPr>
              <w:pStyle w:val="Tabel"/>
              <w:rPr>
                <w:sz w:val="18"/>
                <w:szCs w:val="18"/>
              </w:rPr>
            </w:pPr>
            <w:sdt>
              <w:sdtPr>
                <w:rPr>
                  <w:sz w:val="18"/>
                  <w:szCs w:val="18"/>
                </w:rPr>
                <w:id w:val="-1325277377"/>
                <w14:checkbox>
                  <w14:checked w14:val="0"/>
                  <w14:checkedState w14:val="2612" w14:font="MS Gothic"/>
                  <w14:uncheckedState w14:val="2610" w14:font="MS Gothic"/>
                </w14:checkbox>
              </w:sdtPr>
              <w:sdtContent>
                <w:r w:rsidR="00D64FED" w:rsidRPr="005951CE">
                  <w:rPr>
                    <w:rFonts w:ascii="Segoe UI Symbol" w:hAnsi="Segoe UI Symbol" w:cs="Segoe UI Symbol"/>
                    <w:sz w:val="18"/>
                    <w:szCs w:val="18"/>
                  </w:rPr>
                  <w:t>☐</w:t>
                </w:r>
              </w:sdtContent>
            </w:sdt>
            <w:r w:rsidR="00D64FED" w:rsidRPr="005951CE">
              <w:rPr>
                <w:sz w:val="18"/>
                <w:szCs w:val="18"/>
              </w:rPr>
              <w:t xml:space="preserve"> The World Bank Group’s Environmental, Health, and Safety Guidelines</w:t>
            </w:r>
          </w:p>
          <w:p w14:paraId="435AB0F6" w14:textId="77777777" w:rsidR="00D64FED" w:rsidRPr="005951CE" w:rsidRDefault="00000000" w:rsidP="00D64FED">
            <w:pPr>
              <w:pStyle w:val="Tabel"/>
              <w:rPr>
                <w:sz w:val="18"/>
                <w:szCs w:val="18"/>
              </w:rPr>
            </w:pPr>
            <w:sdt>
              <w:sdtPr>
                <w:rPr>
                  <w:sz w:val="18"/>
                  <w:szCs w:val="18"/>
                </w:rPr>
                <w:id w:val="-656456755"/>
                <w14:checkbox>
                  <w14:checked w14:val="0"/>
                  <w14:checkedState w14:val="2612" w14:font="MS Gothic"/>
                  <w14:uncheckedState w14:val="2610" w14:font="MS Gothic"/>
                </w14:checkbox>
              </w:sdtPr>
              <w:sdtContent>
                <w:r w:rsidR="00D64FED" w:rsidRPr="005951CE">
                  <w:rPr>
                    <w:rFonts w:ascii="Segoe UI Symbol" w:hAnsi="Segoe UI Symbol" w:cs="Segoe UI Symbol"/>
                    <w:sz w:val="18"/>
                    <w:szCs w:val="18"/>
                  </w:rPr>
                  <w:t>☐</w:t>
                </w:r>
              </w:sdtContent>
            </w:sdt>
            <w:r w:rsidR="00D64FED" w:rsidRPr="005951CE">
              <w:rPr>
                <w:sz w:val="18"/>
                <w:szCs w:val="18"/>
              </w:rPr>
              <w:t xml:space="preserve"> The Equator Principles</w:t>
            </w:r>
          </w:p>
          <w:p w14:paraId="09439A52" w14:textId="77777777" w:rsidR="00D64FED" w:rsidRPr="005951CE" w:rsidRDefault="00000000" w:rsidP="00D64FED">
            <w:pPr>
              <w:pStyle w:val="Tabel"/>
              <w:rPr>
                <w:sz w:val="18"/>
                <w:szCs w:val="18"/>
                <w:lang w:val="en-GB"/>
              </w:rPr>
            </w:pPr>
            <w:sdt>
              <w:sdtPr>
                <w:rPr>
                  <w:sz w:val="18"/>
                  <w:szCs w:val="18"/>
                </w:rPr>
                <w:id w:val="1591652489"/>
                <w14:checkbox>
                  <w14:checked w14:val="0"/>
                  <w14:checkedState w14:val="2612" w14:font="MS Gothic"/>
                  <w14:uncheckedState w14:val="2610" w14:font="MS Gothic"/>
                </w14:checkbox>
              </w:sdtPr>
              <w:sdtContent>
                <w:r w:rsidR="00D64FED" w:rsidRPr="005951CE">
                  <w:rPr>
                    <w:rFonts w:ascii="Segoe UI Symbol" w:hAnsi="Segoe UI Symbol" w:cs="Segoe UI Symbol"/>
                    <w:sz w:val="18"/>
                    <w:szCs w:val="18"/>
                  </w:rPr>
                  <w:t>☐</w:t>
                </w:r>
              </w:sdtContent>
            </w:sdt>
            <w:r w:rsidR="00D64FED" w:rsidRPr="005951CE">
              <w:rPr>
                <w:sz w:val="18"/>
                <w:szCs w:val="18"/>
              </w:rPr>
              <w:t xml:space="preserve"> Other, please specify______________-</w:t>
            </w:r>
          </w:p>
        </w:tc>
        <w:tc>
          <w:tcPr>
            <w:tcW w:w="1980" w:type="dxa"/>
            <w:vAlign w:val="center"/>
          </w:tcPr>
          <w:p w14:paraId="0184042D" w14:textId="77777777" w:rsidR="00D64FED" w:rsidRPr="005951CE" w:rsidRDefault="00D64FED" w:rsidP="00D64FED">
            <w:pPr>
              <w:pStyle w:val="INREVtablerows"/>
              <w:rPr>
                <w:sz w:val="18"/>
                <w:szCs w:val="18"/>
              </w:rPr>
            </w:pPr>
          </w:p>
          <w:p w14:paraId="40A0D14B" w14:textId="77777777" w:rsidR="00D64FED" w:rsidRPr="005951CE" w:rsidRDefault="00D64FED" w:rsidP="00D64FED">
            <w:pPr>
              <w:pStyle w:val="INREVtablerows"/>
              <w:rPr>
                <w:sz w:val="18"/>
                <w:szCs w:val="18"/>
              </w:rPr>
            </w:pPr>
          </w:p>
        </w:tc>
      </w:tr>
    </w:tbl>
    <w:p w14:paraId="71DB6B5F" w14:textId="79807920" w:rsidR="00DC2838" w:rsidRPr="00145977" w:rsidRDefault="00DC2838" w:rsidP="00145977">
      <w:pPr>
        <w:ind w:left="709"/>
        <w:rPr>
          <w:rFonts w:eastAsiaTheme="minorEastAsia"/>
          <w:i/>
          <w:iCs/>
        </w:rPr>
      </w:pPr>
    </w:p>
    <w:p w14:paraId="43EA2C54" w14:textId="77777777" w:rsidR="00DC2838" w:rsidRPr="005951CE" w:rsidRDefault="00DC2838" w:rsidP="00DC2838">
      <w:pPr>
        <w:ind w:left="709"/>
        <w:rPr>
          <w:rFonts w:eastAsiaTheme="minorEastAsia"/>
          <w:i/>
          <w:iCs/>
        </w:rPr>
      </w:pPr>
    </w:p>
    <w:p w14:paraId="19FA9C2C" w14:textId="15B27729" w:rsidR="009E3A1E" w:rsidRDefault="008B4C2B" w:rsidP="008B4C2B">
      <w:pPr>
        <w:pStyle w:val="Heading2"/>
        <w:numPr>
          <w:ilvl w:val="1"/>
          <w:numId w:val="20"/>
        </w:numPr>
      </w:pPr>
      <w:r>
        <w:t xml:space="preserve"> </w:t>
      </w:r>
      <w:bookmarkStart w:id="41" w:name="_Toc123733362"/>
      <w:r w:rsidR="009E3A1E">
        <w:t>Social Aspects</w:t>
      </w:r>
      <w:r>
        <w:t xml:space="preserve"> </w:t>
      </w:r>
      <w:r w:rsidR="00FC24BD">
        <w:t>–</w:t>
      </w:r>
      <w:r>
        <w:t xml:space="preserve"> </w:t>
      </w:r>
      <w:r w:rsidR="009E3A1E">
        <w:t>Governance</w:t>
      </w:r>
      <w:r w:rsidR="00FC24BD">
        <w:t xml:space="preserve"> and Monitoring</w:t>
      </w:r>
      <w:bookmarkEnd w:id="41"/>
    </w:p>
    <w:p w14:paraId="68920338" w14:textId="1407844B" w:rsidR="00DC2838" w:rsidRPr="005951CE" w:rsidRDefault="00DC2838" w:rsidP="008B4C2B">
      <w:pPr>
        <w:pStyle w:val="Inspring"/>
        <w:numPr>
          <w:ilvl w:val="2"/>
          <w:numId w:val="20"/>
        </w:numPr>
        <w:spacing w:before="120" w:after="120" w:line="276" w:lineRule="auto"/>
        <w:rPr>
          <w:lang w:val="en-GB"/>
        </w:rPr>
      </w:pPr>
      <w:r w:rsidRPr="005951CE">
        <w:rPr>
          <w:lang w:val="en-GB"/>
        </w:rPr>
        <w:t xml:space="preserve">Describe the governance framework in relation to monitoring and managing social aspects of ESG. </w:t>
      </w:r>
      <w:r w:rsidR="00242853">
        <w:rPr>
          <w:lang w:val="en-GB"/>
        </w:rPr>
        <w:t>(Linked to INREV DDQ 2.2.2)</w:t>
      </w:r>
    </w:p>
    <w:p w14:paraId="44926A7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DCF4FC0" w14:textId="673E9562" w:rsidR="00DC2838" w:rsidRPr="005951CE" w:rsidRDefault="00DC2838" w:rsidP="008B4C2B">
      <w:pPr>
        <w:pStyle w:val="Inspring"/>
        <w:numPr>
          <w:ilvl w:val="2"/>
          <w:numId w:val="20"/>
        </w:numPr>
        <w:spacing w:before="120" w:after="120" w:line="276" w:lineRule="auto"/>
        <w:rPr>
          <w:rFonts w:eastAsiaTheme="minorEastAsia"/>
          <w:b/>
          <w:bCs/>
          <w:lang w:val="en-GB"/>
        </w:rPr>
      </w:pPr>
      <w:r w:rsidRPr="005951CE">
        <w:rPr>
          <w:b/>
          <w:bCs/>
          <w:lang w:val="en-GB"/>
        </w:rPr>
        <w:t xml:space="preserve">Diversity, </w:t>
      </w:r>
      <w:proofErr w:type="gramStart"/>
      <w:r w:rsidRPr="005951CE">
        <w:rPr>
          <w:b/>
          <w:bCs/>
          <w:lang w:val="en-GB"/>
        </w:rPr>
        <w:t>Equity</w:t>
      </w:r>
      <w:proofErr w:type="gramEnd"/>
      <w:r w:rsidRPr="005951CE">
        <w:rPr>
          <w:b/>
          <w:bCs/>
          <w:lang w:val="en-GB"/>
        </w:rPr>
        <w:t xml:space="preserve"> and Inclusion (DEI)</w:t>
      </w:r>
    </w:p>
    <w:p w14:paraId="6533343E" w14:textId="59D42AE9" w:rsidR="00DC2838" w:rsidRPr="005951CE" w:rsidRDefault="00DC2838" w:rsidP="008B4C2B">
      <w:pPr>
        <w:pStyle w:val="Inspring"/>
        <w:numPr>
          <w:ilvl w:val="3"/>
          <w:numId w:val="20"/>
        </w:numPr>
        <w:spacing w:before="120" w:after="120" w:line="276" w:lineRule="auto"/>
        <w:rPr>
          <w:lang w:val="en-GB"/>
        </w:rPr>
      </w:pPr>
      <w:r w:rsidRPr="005951CE">
        <w:rPr>
          <w:lang w:val="en-GB"/>
        </w:rPr>
        <w:t xml:space="preserve"> How is the DEI policy implemented in the organisation? (Related to question 2</w:t>
      </w:r>
      <w:r w:rsidR="009310B2">
        <w:rPr>
          <w:lang w:val="en-GB"/>
        </w:rPr>
        <w:t>.2</w:t>
      </w:r>
      <w:r w:rsidRPr="005951CE">
        <w:rPr>
          <w:lang w:val="en-GB"/>
        </w:rPr>
        <w:t xml:space="preserve">.1.1) </w:t>
      </w:r>
    </w:p>
    <w:p w14:paraId="786810E7"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B5D5AB7" w14:textId="7A0C0D39" w:rsidR="00DC2838" w:rsidRPr="005951CE" w:rsidRDefault="00DC2838" w:rsidP="008B4C2B">
      <w:pPr>
        <w:pStyle w:val="Inspring"/>
        <w:numPr>
          <w:ilvl w:val="3"/>
          <w:numId w:val="20"/>
        </w:numPr>
        <w:spacing w:before="120" w:after="120" w:line="276" w:lineRule="auto"/>
        <w:rPr>
          <w:lang w:val="en-GB"/>
        </w:rPr>
      </w:pPr>
      <w:r w:rsidRPr="005951CE">
        <w:rPr>
          <w:lang w:val="en-GB"/>
        </w:rPr>
        <w:t xml:space="preserve">Using the list below, please identify and refer to any DEI initiatives / programs at organisational level, if applicable.  </w:t>
      </w:r>
      <w:r w:rsidR="00BA538C" w:rsidRPr="005951CE">
        <w:rPr>
          <w:rFonts w:eastAsiaTheme="minorEastAsia" w:cs="Arial"/>
          <w:bCs/>
          <w:szCs w:val="20"/>
        </w:rPr>
        <w:t>(Linked to INREV DDQ 2.</w:t>
      </w:r>
      <w:r w:rsidR="004A2783">
        <w:rPr>
          <w:rFonts w:eastAsiaTheme="minorEastAsia" w:cs="Arial"/>
          <w:bCs/>
          <w:szCs w:val="20"/>
        </w:rPr>
        <w:t>2.1.1</w:t>
      </w:r>
      <w:r w:rsidR="00BA538C" w:rsidRPr="005951CE">
        <w:rPr>
          <w:rFonts w:eastAsiaTheme="minorEastAsia" w:cs="Arial"/>
          <w:bCs/>
          <w:szCs w:val="20"/>
        </w:rPr>
        <w:t>)</w:t>
      </w:r>
    </w:p>
    <w:p w14:paraId="576DEE6E" w14:textId="12821D3B"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Systems and procedures for recruiting diverse talent (</w:t>
      </w:r>
      <w:proofErr w:type="gramStart"/>
      <w:r w:rsidRPr="005951CE">
        <w:rPr>
          <w:rFonts w:ascii="Arial" w:eastAsiaTheme="minorEastAsia" w:hAnsi="Arial" w:cs="Arial"/>
          <w:bCs/>
          <w:sz w:val="20"/>
          <w:szCs w:val="20"/>
        </w:rPr>
        <w:t>e.g.</w:t>
      </w:r>
      <w:proofErr w:type="gramEnd"/>
      <w:r w:rsidRPr="005951CE">
        <w:rPr>
          <w:rFonts w:ascii="Arial" w:eastAsiaTheme="minorEastAsia" w:hAnsi="Arial" w:cs="Arial"/>
          <w:bCs/>
          <w:sz w:val="20"/>
          <w:szCs w:val="20"/>
        </w:rPr>
        <w:t xml:space="preserve"> scholarships/internships to increase the pool of diverse candidates) </w:t>
      </w:r>
    </w:p>
    <w:p w14:paraId="2F60C489"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E6075B1" w14:textId="77777777"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Systems and procedures for retaining diverse talent (</w:t>
      </w:r>
      <w:proofErr w:type="gramStart"/>
      <w:r w:rsidRPr="005951CE">
        <w:rPr>
          <w:rFonts w:ascii="Arial" w:eastAsiaTheme="minorEastAsia" w:hAnsi="Arial" w:cs="Arial"/>
          <w:bCs/>
          <w:sz w:val="20"/>
          <w:szCs w:val="20"/>
        </w:rPr>
        <w:t>e.g.</w:t>
      </w:r>
      <w:proofErr w:type="gramEnd"/>
      <w:r w:rsidRPr="005951CE">
        <w:rPr>
          <w:rFonts w:ascii="Arial" w:eastAsiaTheme="minorEastAsia" w:hAnsi="Arial" w:cs="Arial"/>
          <w:bCs/>
          <w:sz w:val="20"/>
          <w:szCs w:val="20"/>
        </w:rPr>
        <w:t xml:space="preserve"> well-defined and pre-determined criteria for employee evaluation, work-life balance programs such as parental leave);</w:t>
      </w:r>
    </w:p>
    <w:p w14:paraId="458FCA70"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855FAF0" w14:textId="77777777"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Systems and procedures to ensure equal pay for equal work</w:t>
      </w:r>
      <w:r>
        <w:rPr>
          <w:rFonts w:ascii="Arial" w:eastAsiaTheme="minorEastAsia" w:hAnsi="Arial" w:cs="Arial"/>
          <w:bCs/>
          <w:sz w:val="20"/>
          <w:szCs w:val="20"/>
        </w:rPr>
        <w:t xml:space="preserve"> (</w:t>
      </w:r>
      <w:proofErr w:type="gramStart"/>
      <w:r>
        <w:rPr>
          <w:rFonts w:ascii="Arial" w:eastAsiaTheme="minorEastAsia" w:hAnsi="Arial" w:cs="Arial"/>
          <w:bCs/>
          <w:sz w:val="20"/>
          <w:szCs w:val="20"/>
        </w:rPr>
        <w:t>i.e.</w:t>
      </w:r>
      <w:proofErr w:type="gramEnd"/>
      <w:r>
        <w:rPr>
          <w:rFonts w:ascii="Arial" w:eastAsiaTheme="minorEastAsia" w:hAnsi="Arial" w:cs="Arial"/>
          <w:bCs/>
          <w:sz w:val="20"/>
          <w:szCs w:val="20"/>
        </w:rPr>
        <w:t xml:space="preserve"> pay equity)</w:t>
      </w:r>
      <w:r w:rsidRPr="005951CE">
        <w:rPr>
          <w:rFonts w:ascii="Arial" w:eastAsiaTheme="minorEastAsia" w:hAnsi="Arial" w:cs="Arial"/>
          <w:bCs/>
          <w:sz w:val="20"/>
          <w:szCs w:val="20"/>
        </w:rPr>
        <w:t xml:space="preserve"> (e.g. </w:t>
      </w:r>
      <w:r>
        <w:rPr>
          <w:rFonts w:ascii="Arial" w:eastAsiaTheme="minorEastAsia" w:hAnsi="Arial" w:cs="Arial"/>
          <w:bCs/>
          <w:sz w:val="20"/>
          <w:szCs w:val="20"/>
        </w:rPr>
        <w:lastRenderedPageBreak/>
        <w:t>narrowing</w:t>
      </w:r>
      <w:r w:rsidRPr="005951CE">
        <w:rPr>
          <w:rFonts w:ascii="Arial" w:eastAsiaTheme="minorEastAsia" w:hAnsi="Arial" w:cs="Arial"/>
          <w:bCs/>
          <w:sz w:val="20"/>
          <w:szCs w:val="20"/>
        </w:rPr>
        <w:t xml:space="preserve"> pay gaps, increase pay transparency);</w:t>
      </w:r>
    </w:p>
    <w:p w14:paraId="55889144"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339D3DD" w14:textId="77777777"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Providing diversity related trainings and development (</w:t>
      </w:r>
      <w:proofErr w:type="gramStart"/>
      <w:r w:rsidRPr="005951CE">
        <w:rPr>
          <w:rFonts w:ascii="Arial" w:eastAsiaTheme="minorEastAsia" w:hAnsi="Arial" w:cs="Arial"/>
          <w:bCs/>
          <w:sz w:val="20"/>
          <w:szCs w:val="20"/>
        </w:rPr>
        <w:t>e.g.</w:t>
      </w:r>
      <w:proofErr w:type="gramEnd"/>
      <w:r w:rsidRPr="005951CE">
        <w:rPr>
          <w:rFonts w:ascii="Arial" w:eastAsiaTheme="minorEastAsia" w:hAnsi="Arial" w:cs="Arial"/>
          <w:bCs/>
          <w:sz w:val="20"/>
          <w:szCs w:val="20"/>
        </w:rPr>
        <w:t xml:space="preserve"> programs to increase the number of women in the leadership pipeline, unconscious bias management</w:t>
      </w:r>
      <w:r>
        <w:rPr>
          <w:rFonts w:ascii="Arial" w:eastAsiaTheme="minorEastAsia" w:hAnsi="Arial" w:cs="Arial"/>
          <w:bCs/>
          <w:sz w:val="20"/>
          <w:szCs w:val="20"/>
        </w:rPr>
        <w:t>, inclusive culture</w:t>
      </w:r>
      <w:r w:rsidRPr="005951CE">
        <w:rPr>
          <w:rFonts w:ascii="Arial" w:eastAsiaTheme="minorEastAsia" w:hAnsi="Arial" w:cs="Arial"/>
          <w:bCs/>
          <w:sz w:val="20"/>
          <w:szCs w:val="20"/>
        </w:rPr>
        <w:t>);</w:t>
      </w:r>
    </w:p>
    <w:p w14:paraId="0C81B049"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654A2AE" w14:textId="77777777"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Tracking DEI related outcomes (</w:t>
      </w:r>
      <w:proofErr w:type="gramStart"/>
      <w:r w:rsidRPr="005951CE">
        <w:rPr>
          <w:rFonts w:ascii="Arial" w:eastAsiaTheme="minorEastAsia" w:hAnsi="Arial" w:cs="Arial"/>
          <w:bCs/>
          <w:sz w:val="20"/>
          <w:szCs w:val="20"/>
        </w:rPr>
        <w:t>e.g.</w:t>
      </w:r>
      <w:proofErr w:type="gramEnd"/>
      <w:r w:rsidRPr="005951CE">
        <w:rPr>
          <w:rFonts w:ascii="Arial" w:eastAsiaTheme="minorEastAsia" w:hAnsi="Arial" w:cs="Arial"/>
          <w:bCs/>
          <w:sz w:val="20"/>
          <w:szCs w:val="20"/>
        </w:rPr>
        <w:t xml:space="preserve"> </w:t>
      </w:r>
      <w:r>
        <w:rPr>
          <w:rFonts w:ascii="Arial" w:eastAsiaTheme="minorEastAsia" w:hAnsi="Arial" w:cs="Arial"/>
          <w:bCs/>
          <w:sz w:val="20"/>
          <w:szCs w:val="20"/>
        </w:rPr>
        <w:t xml:space="preserve">data collection, </w:t>
      </w:r>
      <w:r w:rsidRPr="005951CE">
        <w:rPr>
          <w:rFonts w:ascii="Arial" w:eastAsiaTheme="minorEastAsia" w:hAnsi="Arial" w:cs="Arial"/>
          <w:bCs/>
          <w:sz w:val="20"/>
          <w:szCs w:val="20"/>
        </w:rPr>
        <w:t>exit interview tracking, publishing DEI findings, feedback from stakeholders on DEI initiatives);</w:t>
      </w:r>
    </w:p>
    <w:p w14:paraId="57F1D5F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F0DBF52" w14:textId="77777777" w:rsidR="00DC2838" w:rsidRPr="007D6B61" w:rsidRDefault="00DC2838" w:rsidP="008B4C2B">
      <w:pPr>
        <w:pStyle w:val="ListParagraph"/>
        <w:numPr>
          <w:ilvl w:val="0"/>
          <w:numId w:val="16"/>
        </w:numPr>
        <w:rPr>
          <w:rFonts w:ascii="Arial" w:eastAsiaTheme="minorEastAsia" w:hAnsi="Arial" w:cs="Arial"/>
          <w:bCs/>
          <w:sz w:val="20"/>
          <w:szCs w:val="20"/>
        </w:rPr>
      </w:pPr>
      <w:r>
        <w:rPr>
          <w:rFonts w:ascii="Arial" w:eastAsiaTheme="minorEastAsia" w:hAnsi="Arial" w:cs="Arial"/>
          <w:bCs/>
          <w:sz w:val="20"/>
          <w:szCs w:val="20"/>
        </w:rPr>
        <w:t xml:space="preserve">Assessing DEI policy impact and obstacles to </w:t>
      </w:r>
      <w:proofErr w:type="gramStart"/>
      <w:r>
        <w:rPr>
          <w:rFonts w:ascii="Arial" w:eastAsiaTheme="minorEastAsia" w:hAnsi="Arial" w:cs="Arial"/>
          <w:bCs/>
          <w:sz w:val="20"/>
          <w:szCs w:val="20"/>
        </w:rPr>
        <w:t>success;</w:t>
      </w:r>
      <w:proofErr w:type="gramEnd"/>
      <w:r>
        <w:rPr>
          <w:rFonts w:ascii="Arial" w:eastAsiaTheme="minorEastAsia" w:hAnsi="Arial" w:cs="Arial"/>
          <w:bCs/>
          <w:sz w:val="20"/>
          <w:szCs w:val="20"/>
        </w:rPr>
        <w:t xml:space="preserve"> </w:t>
      </w:r>
    </w:p>
    <w:p w14:paraId="2D719F35"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AF575BD" w14:textId="77777777" w:rsidR="00DC2838"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Supporting external diversity associations / activities (</w:t>
      </w:r>
      <w:proofErr w:type="gramStart"/>
      <w:r w:rsidRPr="005951CE">
        <w:rPr>
          <w:rFonts w:ascii="Arial" w:eastAsiaTheme="minorEastAsia" w:hAnsi="Arial" w:cs="Arial"/>
          <w:bCs/>
          <w:sz w:val="20"/>
          <w:szCs w:val="20"/>
        </w:rPr>
        <w:t>e.g.</w:t>
      </w:r>
      <w:proofErr w:type="gramEnd"/>
      <w:r w:rsidRPr="005951CE">
        <w:rPr>
          <w:rFonts w:ascii="Arial" w:eastAsiaTheme="minorEastAsia" w:hAnsi="Arial" w:cs="Arial"/>
          <w:bCs/>
          <w:sz w:val="20"/>
          <w:szCs w:val="20"/>
        </w:rPr>
        <w:t xml:space="preserve"> donating employee time / money to DEI non-profits, sponsoring DEI events);</w:t>
      </w:r>
    </w:p>
    <w:p w14:paraId="35B2CA6C"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70C6754" w14:textId="77777777"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 xml:space="preserve">Having a DEI budget to promote DEI </w:t>
      </w:r>
      <w:proofErr w:type="gramStart"/>
      <w:r w:rsidRPr="005951CE">
        <w:rPr>
          <w:rFonts w:ascii="Arial" w:eastAsiaTheme="minorEastAsia" w:hAnsi="Arial" w:cs="Arial"/>
          <w:bCs/>
          <w:sz w:val="20"/>
          <w:szCs w:val="20"/>
        </w:rPr>
        <w:t>efforts;</w:t>
      </w:r>
      <w:proofErr w:type="gramEnd"/>
    </w:p>
    <w:p w14:paraId="21E4D00B"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20DF742" w14:textId="77777777"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Organisation or an employee/team having or targeting DEI certification (please specify</w:t>
      </w:r>
      <w:proofErr w:type="gramStart"/>
      <w:r w:rsidRPr="005951CE">
        <w:rPr>
          <w:rFonts w:ascii="Arial" w:eastAsiaTheme="minorEastAsia" w:hAnsi="Arial" w:cs="Arial"/>
          <w:bCs/>
          <w:sz w:val="20"/>
          <w:szCs w:val="20"/>
        </w:rPr>
        <w:t>);</w:t>
      </w:r>
      <w:proofErr w:type="gramEnd"/>
    </w:p>
    <w:p w14:paraId="4CD380D5"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9024DC2" w14:textId="77777777"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 xml:space="preserve">Including non-executive surveyors into the investment </w:t>
      </w:r>
      <w:proofErr w:type="gramStart"/>
      <w:r w:rsidRPr="005951CE">
        <w:rPr>
          <w:rFonts w:ascii="Arial" w:eastAsiaTheme="minorEastAsia" w:hAnsi="Arial" w:cs="Arial"/>
          <w:bCs/>
          <w:sz w:val="20"/>
          <w:szCs w:val="20"/>
        </w:rPr>
        <w:t>process;</w:t>
      </w:r>
      <w:proofErr w:type="gramEnd"/>
    </w:p>
    <w:p w14:paraId="186DF84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DDA6561" w14:textId="77777777" w:rsidR="00DC2838" w:rsidRPr="005951CE" w:rsidRDefault="00DC2838" w:rsidP="008B4C2B">
      <w:pPr>
        <w:pStyle w:val="ListParagraph"/>
        <w:numPr>
          <w:ilvl w:val="0"/>
          <w:numId w:val="16"/>
        </w:numPr>
        <w:rPr>
          <w:rFonts w:ascii="Arial" w:eastAsiaTheme="minorEastAsia" w:hAnsi="Arial" w:cs="Arial"/>
          <w:bCs/>
          <w:sz w:val="20"/>
          <w:szCs w:val="20"/>
        </w:rPr>
      </w:pPr>
      <w:r w:rsidRPr="005951CE">
        <w:rPr>
          <w:rFonts w:ascii="Arial" w:eastAsiaTheme="minorEastAsia" w:hAnsi="Arial" w:cs="Arial"/>
          <w:bCs/>
          <w:sz w:val="20"/>
          <w:szCs w:val="20"/>
        </w:rPr>
        <w:t xml:space="preserve">Other, please </w:t>
      </w:r>
      <w:proofErr w:type="gramStart"/>
      <w:r w:rsidRPr="005951CE">
        <w:rPr>
          <w:rFonts w:ascii="Arial" w:eastAsiaTheme="minorEastAsia" w:hAnsi="Arial" w:cs="Arial"/>
          <w:bCs/>
          <w:sz w:val="20"/>
          <w:szCs w:val="20"/>
        </w:rPr>
        <w:t>specify;</w:t>
      </w:r>
      <w:proofErr w:type="gramEnd"/>
    </w:p>
    <w:p w14:paraId="4E700CCF"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BA8417C" w14:textId="6E9CFB1D" w:rsidR="00DC2838" w:rsidRPr="005951CE" w:rsidRDefault="00DC2838" w:rsidP="00F5045B">
      <w:pPr>
        <w:pStyle w:val="Inspring"/>
        <w:spacing w:before="120" w:after="120" w:line="276" w:lineRule="auto"/>
        <w:ind w:left="768" w:firstLine="0"/>
        <w:rPr>
          <w:lang w:val="en-GB"/>
        </w:rPr>
      </w:pPr>
      <w:r w:rsidRPr="005951CE">
        <w:rPr>
          <w:lang w:val="en-GB"/>
        </w:rPr>
        <w:t xml:space="preserve">If the organisation does not implement a DEI policy, please provide future initiatives related to DEI that you are planning.  </w:t>
      </w:r>
    </w:p>
    <w:p w14:paraId="40E4F52F"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A9EDC53" w14:textId="15E0B4CD" w:rsidR="00DC2838" w:rsidRPr="005951CE" w:rsidRDefault="00DC2838" w:rsidP="008B4C2B">
      <w:pPr>
        <w:pStyle w:val="Inspring"/>
        <w:numPr>
          <w:ilvl w:val="3"/>
          <w:numId w:val="20"/>
        </w:numPr>
        <w:spacing w:before="120" w:after="120" w:line="276" w:lineRule="auto"/>
        <w:rPr>
          <w:lang w:val="en-GB"/>
        </w:rPr>
      </w:pPr>
      <w:r w:rsidRPr="005951CE">
        <w:rPr>
          <w:lang w:val="en-GB"/>
        </w:rPr>
        <w:t xml:space="preserve">Please indicate how </w:t>
      </w:r>
      <w:r w:rsidR="00D91EB3">
        <w:rPr>
          <w:lang w:val="en-GB"/>
        </w:rPr>
        <w:t>DEI</w:t>
      </w:r>
      <w:r w:rsidRPr="005951CE">
        <w:rPr>
          <w:lang w:val="en-GB"/>
        </w:rPr>
        <w:t xml:space="preserve"> policies are implemented at vehicle level. Specify any DEI programs / initiatives at vehicle </w:t>
      </w:r>
      <w:r w:rsidR="00716062">
        <w:rPr>
          <w:lang w:val="en-GB"/>
        </w:rPr>
        <w:t xml:space="preserve">or asset </w:t>
      </w:r>
      <w:r w:rsidRPr="005951CE">
        <w:rPr>
          <w:lang w:val="en-GB"/>
        </w:rPr>
        <w:t xml:space="preserve">level, if any.  </w:t>
      </w:r>
    </w:p>
    <w:p w14:paraId="2B77243C"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4B5E199" w14:textId="51A92171" w:rsidR="00DC2838" w:rsidRPr="005951CE" w:rsidRDefault="00DC2838" w:rsidP="008B4C2B">
      <w:pPr>
        <w:pStyle w:val="Inspring"/>
        <w:numPr>
          <w:ilvl w:val="3"/>
          <w:numId w:val="20"/>
        </w:numPr>
        <w:spacing w:before="120" w:after="120" w:line="276" w:lineRule="auto"/>
        <w:rPr>
          <w:lang w:val="en-GB"/>
        </w:rPr>
      </w:pPr>
      <w:r w:rsidRPr="005951CE">
        <w:rPr>
          <w:lang w:val="en-GB"/>
        </w:rPr>
        <w:t xml:space="preserve">Does the organisation have any initiatives to broaden business relationships with women-owned, minority-owned, disability-owned and/or emerging businesses? Please provide details of the program/initiative.  </w:t>
      </w:r>
    </w:p>
    <w:p w14:paraId="209C6F38"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C637982" w14:textId="648128D9" w:rsidR="00DC2838" w:rsidRPr="005951CE" w:rsidRDefault="00DC2838" w:rsidP="008B4C2B">
      <w:pPr>
        <w:pStyle w:val="Inspring"/>
        <w:numPr>
          <w:ilvl w:val="3"/>
          <w:numId w:val="20"/>
        </w:numPr>
        <w:spacing w:before="120" w:after="120" w:line="276" w:lineRule="auto"/>
        <w:rPr>
          <w:lang w:val="en-GB"/>
        </w:rPr>
      </w:pPr>
      <w:r w:rsidRPr="005951CE">
        <w:rPr>
          <w:lang w:val="en-GB"/>
        </w:rPr>
        <w:lastRenderedPageBreak/>
        <w:t>Has your organisation signed up to any industry wide DEI initiatives (</w:t>
      </w:r>
      <w:proofErr w:type="gramStart"/>
      <w:r w:rsidRPr="005951CE">
        <w:rPr>
          <w:lang w:val="en-GB"/>
        </w:rPr>
        <w:t>e.g.</w:t>
      </w:r>
      <w:proofErr w:type="gramEnd"/>
      <w:r w:rsidRPr="005951CE">
        <w:rPr>
          <w:lang w:val="en-GB"/>
        </w:rPr>
        <w:t xml:space="preserve"> Women Talk Real Estate, Real Estate Balance, Diversity Project)? If yes, please explain or include any other initiatives your organisation supports.  </w:t>
      </w:r>
    </w:p>
    <w:p w14:paraId="7F39329C"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0578853" w14:textId="4458694D" w:rsidR="00DC2838" w:rsidRPr="005951CE" w:rsidRDefault="00DC2838" w:rsidP="008B4C2B">
      <w:pPr>
        <w:pStyle w:val="Inspring"/>
        <w:numPr>
          <w:ilvl w:val="2"/>
          <w:numId w:val="20"/>
        </w:numPr>
        <w:spacing w:before="120" w:after="120" w:line="276" w:lineRule="auto"/>
        <w:rPr>
          <w:rFonts w:eastAsiaTheme="minorEastAsia"/>
          <w:b/>
          <w:bCs/>
          <w:lang w:val="en-GB"/>
        </w:rPr>
      </w:pPr>
      <w:r w:rsidRPr="005951CE">
        <w:rPr>
          <w:b/>
          <w:bCs/>
          <w:lang w:val="en-GB"/>
        </w:rPr>
        <w:t>Health, Safety and Wellbeing (HSW)</w:t>
      </w:r>
    </w:p>
    <w:p w14:paraId="4915C985" w14:textId="3FCF2681" w:rsidR="00DC2838" w:rsidRPr="005951CE" w:rsidRDefault="00DC2838" w:rsidP="008B4C2B">
      <w:pPr>
        <w:pStyle w:val="Inspring"/>
        <w:numPr>
          <w:ilvl w:val="3"/>
          <w:numId w:val="22"/>
        </w:numPr>
        <w:spacing w:before="120" w:after="120" w:line="276" w:lineRule="auto"/>
        <w:rPr>
          <w:lang w:val="en-GB"/>
        </w:rPr>
      </w:pPr>
      <w:r w:rsidRPr="005951CE">
        <w:rPr>
          <w:lang w:val="en-GB"/>
        </w:rPr>
        <w:t>How is the HSW policy implemented in the organisation</w:t>
      </w:r>
      <w:r w:rsidR="00236BFD">
        <w:rPr>
          <w:lang w:val="en-GB"/>
        </w:rPr>
        <w:t xml:space="preserve"> or for the vehicle/assets</w:t>
      </w:r>
      <w:r w:rsidRPr="005951CE">
        <w:rPr>
          <w:lang w:val="en-GB"/>
        </w:rPr>
        <w:t>? (Related to question 2</w:t>
      </w:r>
      <w:r w:rsidR="004A52FA">
        <w:rPr>
          <w:lang w:val="en-GB"/>
        </w:rPr>
        <w:t>.2</w:t>
      </w:r>
      <w:r w:rsidRPr="005951CE">
        <w:rPr>
          <w:lang w:val="en-GB"/>
        </w:rPr>
        <w:t xml:space="preserve">.1.1) </w:t>
      </w:r>
    </w:p>
    <w:p w14:paraId="63E0C65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i/>
          <w:iCs/>
          <w:lang w:val="en-GB"/>
        </w:rPr>
      </w:pPr>
    </w:p>
    <w:p w14:paraId="4125B4F9" w14:textId="614F979E" w:rsidR="00DC2838" w:rsidRPr="005951CE" w:rsidRDefault="00DC2838" w:rsidP="008B4C2B">
      <w:pPr>
        <w:pStyle w:val="Inspring"/>
        <w:numPr>
          <w:ilvl w:val="3"/>
          <w:numId w:val="22"/>
        </w:numPr>
        <w:spacing w:before="120" w:after="120" w:line="276" w:lineRule="auto"/>
        <w:rPr>
          <w:i/>
          <w:iCs/>
          <w:lang w:val="en-GB"/>
        </w:rPr>
      </w:pPr>
      <w:r w:rsidRPr="005951CE">
        <w:rPr>
          <w:lang w:val="en-GB"/>
        </w:rPr>
        <w:t>Using the list below, please specify the actions/initiatives (including the ones specific to the vehicle) to improve HSW for the stakeholders</w:t>
      </w:r>
      <w:r w:rsidR="0000219B">
        <w:rPr>
          <w:lang w:val="en-GB"/>
        </w:rPr>
        <w:t>. Specify if it is</w:t>
      </w:r>
      <w:r w:rsidRPr="005951CE">
        <w:rPr>
          <w:lang w:val="en-GB"/>
        </w:rPr>
        <w:t xml:space="preserve"> at organisational</w:t>
      </w:r>
      <w:r w:rsidR="0000219B">
        <w:rPr>
          <w:lang w:val="en-GB"/>
        </w:rPr>
        <w:t>/vehicle/asset</w:t>
      </w:r>
      <w:r w:rsidRPr="005951CE">
        <w:rPr>
          <w:lang w:val="en-GB"/>
        </w:rPr>
        <w:t xml:space="preserve"> level. (</w:t>
      </w:r>
      <w:r w:rsidR="004A2783">
        <w:rPr>
          <w:lang w:val="en-GB"/>
        </w:rPr>
        <w:t>Linked to INREV DDQ 2.2.1.1 a</w:t>
      </w:r>
      <w:r w:rsidR="00236BFD">
        <w:rPr>
          <w:lang w:val="en-GB"/>
        </w:rPr>
        <w:t xml:space="preserve">nd </w:t>
      </w:r>
      <w:r w:rsidR="005673C7">
        <w:rPr>
          <w:lang w:val="en-GB"/>
        </w:rPr>
        <w:t>2.2.5.3)</w:t>
      </w:r>
    </w:p>
    <w:p w14:paraId="5E9C853A"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Flexible working hours / working from home </w:t>
      </w:r>
      <w:proofErr w:type="gramStart"/>
      <w:r w:rsidRPr="005951CE">
        <w:rPr>
          <w:rFonts w:ascii="Arial" w:eastAsiaTheme="minorEastAsia" w:hAnsi="Arial" w:cs="Arial"/>
          <w:bCs/>
          <w:sz w:val="20"/>
          <w:szCs w:val="20"/>
        </w:rPr>
        <w:t>arrangements;</w:t>
      </w:r>
      <w:proofErr w:type="gramEnd"/>
    </w:p>
    <w:p w14:paraId="35AFFAEE"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B3A55C7"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Childcare facilities or </w:t>
      </w:r>
      <w:proofErr w:type="gramStart"/>
      <w:r w:rsidRPr="005951CE">
        <w:rPr>
          <w:rFonts w:ascii="Arial" w:eastAsiaTheme="minorEastAsia" w:hAnsi="Arial" w:cs="Arial"/>
          <w:bCs/>
          <w:sz w:val="20"/>
          <w:szCs w:val="20"/>
        </w:rPr>
        <w:t>contributions;</w:t>
      </w:r>
      <w:proofErr w:type="gramEnd"/>
    </w:p>
    <w:p w14:paraId="47F97A8D"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8DF4319"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Paid maternity/paternity leave (beyond legal requirements</w:t>
      </w:r>
      <w:proofErr w:type="gramStart"/>
      <w:r w:rsidRPr="005951CE">
        <w:rPr>
          <w:rFonts w:ascii="Arial" w:eastAsiaTheme="minorEastAsia" w:hAnsi="Arial" w:cs="Arial"/>
          <w:bCs/>
          <w:sz w:val="20"/>
          <w:szCs w:val="20"/>
        </w:rPr>
        <w:t>);</w:t>
      </w:r>
      <w:proofErr w:type="gramEnd"/>
    </w:p>
    <w:p w14:paraId="381DE1AF"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D67DAFA"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Healthy </w:t>
      </w:r>
      <w:proofErr w:type="gramStart"/>
      <w:r w:rsidRPr="005951CE">
        <w:rPr>
          <w:rFonts w:ascii="Arial" w:eastAsiaTheme="minorEastAsia" w:hAnsi="Arial" w:cs="Arial"/>
          <w:bCs/>
          <w:sz w:val="20"/>
          <w:szCs w:val="20"/>
        </w:rPr>
        <w:t>eating;</w:t>
      </w:r>
      <w:proofErr w:type="gramEnd"/>
    </w:p>
    <w:p w14:paraId="444891F2"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F13C4C3"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Inclusive </w:t>
      </w:r>
      <w:proofErr w:type="gramStart"/>
      <w:r w:rsidRPr="005951CE">
        <w:rPr>
          <w:rFonts w:ascii="Arial" w:eastAsiaTheme="minorEastAsia" w:hAnsi="Arial" w:cs="Arial"/>
          <w:bCs/>
          <w:sz w:val="20"/>
          <w:szCs w:val="20"/>
        </w:rPr>
        <w:t>design;</w:t>
      </w:r>
      <w:proofErr w:type="gramEnd"/>
    </w:p>
    <w:p w14:paraId="24702A22"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E0D2427"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Indoor air quality / water </w:t>
      </w:r>
      <w:proofErr w:type="gramStart"/>
      <w:r w:rsidRPr="005951CE">
        <w:rPr>
          <w:rFonts w:ascii="Arial" w:eastAsiaTheme="minorEastAsia" w:hAnsi="Arial" w:cs="Arial"/>
          <w:bCs/>
          <w:sz w:val="20"/>
          <w:szCs w:val="20"/>
        </w:rPr>
        <w:t>quality;</w:t>
      </w:r>
      <w:proofErr w:type="gramEnd"/>
    </w:p>
    <w:p w14:paraId="5930E92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46D2FBF"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Lighting adjustments / noise </w:t>
      </w:r>
      <w:proofErr w:type="gramStart"/>
      <w:r w:rsidRPr="005951CE">
        <w:rPr>
          <w:rFonts w:ascii="Arial" w:eastAsiaTheme="minorEastAsia" w:hAnsi="Arial" w:cs="Arial"/>
          <w:bCs/>
          <w:sz w:val="20"/>
          <w:szCs w:val="20"/>
        </w:rPr>
        <w:t>control;</w:t>
      </w:r>
      <w:proofErr w:type="gramEnd"/>
    </w:p>
    <w:p w14:paraId="2BCD7D2B"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54798BE"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Access to physical </w:t>
      </w:r>
      <w:proofErr w:type="gramStart"/>
      <w:r w:rsidRPr="005951CE">
        <w:rPr>
          <w:rFonts w:ascii="Arial" w:eastAsiaTheme="minorEastAsia" w:hAnsi="Arial" w:cs="Arial"/>
          <w:bCs/>
          <w:sz w:val="20"/>
          <w:szCs w:val="20"/>
        </w:rPr>
        <w:t>activity;</w:t>
      </w:r>
      <w:proofErr w:type="gramEnd"/>
    </w:p>
    <w:p w14:paraId="26BB5464"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BA14FF9"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Access to physical and/or mental </w:t>
      </w:r>
      <w:proofErr w:type="gramStart"/>
      <w:r w:rsidRPr="005951CE">
        <w:rPr>
          <w:rFonts w:ascii="Arial" w:eastAsiaTheme="minorEastAsia" w:hAnsi="Arial" w:cs="Arial"/>
          <w:bCs/>
          <w:sz w:val="20"/>
          <w:szCs w:val="20"/>
        </w:rPr>
        <w:t>healthcare;</w:t>
      </w:r>
      <w:proofErr w:type="gramEnd"/>
    </w:p>
    <w:p w14:paraId="768606E1"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EC2D6A9"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t xml:space="preserve">Social interaction and </w:t>
      </w:r>
      <w:proofErr w:type="gramStart"/>
      <w:r w:rsidRPr="005951CE">
        <w:rPr>
          <w:rFonts w:ascii="Arial" w:eastAsiaTheme="minorEastAsia" w:hAnsi="Arial" w:cs="Arial"/>
          <w:bCs/>
          <w:sz w:val="20"/>
          <w:szCs w:val="20"/>
        </w:rPr>
        <w:t>connection;</w:t>
      </w:r>
      <w:proofErr w:type="gramEnd"/>
    </w:p>
    <w:p w14:paraId="63B1BAAE"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4538246" w14:textId="77777777" w:rsidR="00DC2838" w:rsidRPr="005951CE" w:rsidRDefault="00DC2838" w:rsidP="008B4C2B">
      <w:pPr>
        <w:pStyle w:val="ListParagraph"/>
        <w:numPr>
          <w:ilvl w:val="0"/>
          <w:numId w:val="17"/>
        </w:numPr>
        <w:rPr>
          <w:rFonts w:ascii="Arial" w:eastAsiaTheme="minorEastAsia" w:hAnsi="Arial" w:cs="Arial"/>
          <w:bCs/>
          <w:sz w:val="20"/>
          <w:szCs w:val="20"/>
        </w:rPr>
      </w:pPr>
      <w:r w:rsidRPr="005951CE">
        <w:rPr>
          <w:rFonts w:ascii="Arial" w:eastAsiaTheme="minorEastAsia" w:hAnsi="Arial" w:cs="Arial"/>
          <w:bCs/>
          <w:sz w:val="20"/>
          <w:szCs w:val="20"/>
        </w:rPr>
        <w:lastRenderedPageBreak/>
        <w:t xml:space="preserve">Other, please </w:t>
      </w:r>
      <w:proofErr w:type="gramStart"/>
      <w:r w:rsidRPr="005951CE">
        <w:rPr>
          <w:rFonts w:ascii="Arial" w:eastAsiaTheme="minorEastAsia" w:hAnsi="Arial" w:cs="Arial"/>
          <w:bCs/>
          <w:sz w:val="20"/>
          <w:szCs w:val="20"/>
        </w:rPr>
        <w:t>specify;</w:t>
      </w:r>
      <w:proofErr w:type="gramEnd"/>
    </w:p>
    <w:p w14:paraId="02B981D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1B6B062" w14:textId="77777777" w:rsidR="00DC2838" w:rsidRPr="005951CE" w:rsidRDefault="00DC2838" w:rsidP="00912D54">
      <w:pPr>
        <w:pStyle w:val="Inspring"/>
        <w:spacing w:before="120" w:after="120" w:line="276" w:lineRule="auto"/>
        <w:ind w:left="648" w:firstLine="0"/>
        <w:rPr>
          <w:rFonts w:eastAsiaTheme="minorEastAsia" w:cs="Arial"/>
          <w:bCs/>
          <w:szCs w:val="20"/>
        </w:rPr>
      </w:pPr>
      <w:r w:rsidRPr="005951CE">
        <w:rPr>
          <w:lang w:val="en-GB"/>
        </w:rPr>
        <w:t xml:space="preserve">If the organisation does not implement a HSW policy, please provide future initiatives you are planning.  </w:t>
      </w:r>
    </w:p>
    <w:p w14:paraId="78995792"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pPr>
    </w:p>
    <w:p w14:paraId="2DC1872F" w14:textId="7591911C" w:rsidR="00DC2838" w:rsidRPr="005951CE" w:rsidRDefault="00DC2838" w:rsidP="008B4C2B">
      <w:pPr>
        <w:pStyle w:val="Inspring"/>
        <w:numPr>
          <w:ilvl w:val="3"/>
          <w:numId w:val="22"/>
        </w:numPr>
        <w:spacing w:before="120" w:after="120" w:line="276" w:lineRule="auto"/>
        <w:rPr>
          <w:lang w:val="en-GB"/>
        </w:rPr>
      </w:pPr>
      <w:r w:rsidRPr="005951CE">
        <w:rPr>
          <w:lang w:val="en-GB"/>
        </w:rPr>
        <w:t xml:space="preserve">Please indicate how HSW policies are implemented at vehicle level. Specify any vehicle level HSW programs / initiatives, if any.  </w:t>
      </w:r>
    </w:p>
    <w:p w14:paraId="746BD563"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7E62375" w14:textId="1C1DFE46" w:rsidR="00DC2838" w:rsidRPr="005951CE" w:rsidRDefault="00DC2838" w:rsidP="008B4C2B">
      <w:pPr>
        <w:pStyle w:val="Inspring"/>
        <w:numPr>
          <w:ilvl w:val="2"/>
          <w:numId w:val="22"/>
        </w:numPr>
        <w:spacing w:before="120" w:after="120" w:line="276" w:lineRule="auto"/>
        <w:rPr>
          <w:rFonts w:eastAsiaTheme="minorEastAsia"/>
          <w:b/>
          <w:bCs/>
          <w:lang w:val="en-GB"/>
        </w:rPr>
      </w:pPr>
      <w:r w:rsidRPr="005951CE">
        <w:rPr>
          <w:b/>
          <w:bCs/>
          <w:lang w:val="en-GB"/>
        </w:rPr>
        <w:t>Stakeholder Engagement</w:t>
      </w:r>
    </w:p>
    <w:p w14:paraId="02EB404F" w14:textId="0A92FDCF" w:rsidR="00DC2838" w:rsidRPr="005951CE" w:rsidRDefault="00DC2838" w:rsidP="008B4C2B">
      <w:pPr>
        <w:pStyle w:val="Inspring"/>
        <w:numPr>
          <w:ilvl w:val="3"/>
          <w:numId w:val="22"/>
        </w:numPr>
        <w:spacing w:before="120" w:after="120" w:line="276" w:lineRule="auto"/>
        <w:rPr>
          <w:lang w:val="en-GB"/>
        </w:rPr>
      </w:pPr>
      <w:r w:rsidRPr="005951CE">
        <w:rPr>
          <w:lang w:val="en-GB"/>
        </w:rPr>
        <w:t>Does the organisation have a stakeholder engagement program in place that includes issues specific to social aspects of ESG?</w:t>
      </w:r>
    </w:p>
    <w:p w14:paraId="160ED365"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ED9771D" w14:textId="4C5B779E" w:rsidR="006C254C" w:rsidRDefault="00DC2838" w:rsidP="008B4C2B">
      <w:pPr>
        <w:pStyle w:val="Inspring"/>
        <w:numPr>
          <w:ilvl w:val="3"/>
          <w:numId w:val="22"/>
        </w:numPr>
        <w:spacing w:before="120" w:after="120" w:line="276" w:lineRule="auto"/>
        <w:rPr>
          <w:lang w:val="en-GB"/>
        </w:rPr>
      </w:pPr>
      <w:r w:rsidRPr="005951CE">
        <w:rPr>
          <w:lang w:val="en-GB"/>
        </w:rPr>
        <w:t xml:space="preserve">Using </w:t>
      </w:r>
      <w:r w:rsidR="00373E40">
        <w:rPr>
          <w:lang w:val="en-GB"/>
        </w:rPr>
        <w:t>Appendix</w:t>
      </w:r>
      <w:r w:rsidR="004D1833">
        <w:rPr>
          <w:lang w:val="en-GB"/>
        </w:rPr>
        <w:t xml:space="preserve"> Table</w:t>
      </w:r>
      <w:r w:rsidR="00373E40">
        <w:rPr>
          <w:lang w:val="en-GB"/>
        </w:rPr>
        <w:t xml:space="preserve"> II</w:t>
      </w:r>
      <w:r w:rsidRPr="005951CE">
        <w:rPr>
          <w:lang w:val="en-GB"/>
        </w:rPr>
        <w:t>, please specify the scope of the program. Refer to the initiatives applicable at organisational</w:t>
      </w:r>
      <w:r w:rsidR="006711C1">
        <w:rPr>
          <w:lang w:val="en-GB"/>
        </w:rPr>
        <w:t xml:space="preserve"> </w:t>
      </w:r>
      <w:r w:rsidR="00E06DD7">
        <w:rPr>
          <w:lang w:val="en-GB"/>
        </w:rPr>
        <w:t xml:space="preserve">level </w:t>
      </w:r>
      <w:r w:rsidRPr="005951CE">
        <w:rPr>
          <w:lang w:val="en-GB"/>
        </w:rPr>
        <w:t xml:space="preserve">and indicate which </w:t>
      </w:r>
      <w:r w:rsidR="00E06DD7">
        <w:rPr>
          <w:lang w:val="en-GB"/>
        </w:rPr>
        <w:t xml:space="preserve">of these </w:t>
      </w:r>
      <w:proofErr w:type="gramStart"/>
      <w:r w:rsidR="00E06DD7">
        <w:rPr>
          <w:lang w:val="en-GB"/>
        </w:rPr>
        <w:t>initiatives</w:t>
      </w:r>
      <w:proofErr w:type="gramEnd"/>
      <w:r w:rsidR="00E06DD7">
        <w:rPr>
          <w:lang w:val="en-GB"/>
        </w:rPr>
        <w:t xml:space="preserve"> </w:t>
      </w:r>
      <w:r w:rsidRPr="005951CE">
        <w:rPr>
          <w:lang w:val="en-GB"/>
        </w:rPr>
        <w:t xml:space="preserve">stakeholders are involved in. </w:t>
      </w:r>
    </w:p>
    <w:p w14:paraId="6F410075" w14:textId="482C6D6B" w:rsidR="00364D36" w:rsidRDefault="00DC2838" w:rsidP="00364D36">
      <w:pPr>
        <w:pStyle w:val="Inspring"/>
        <w:spacing w:before="120" w:after="120" w:line="276" w:lineRule="auto"/>
        <w:ind w:left="720" w:firstLine="0"/>
        <w:rPr>
          <w:lang w:val="en-GB"/>
        </w:rPr>
      </w:pPr>
      <w:r w:rsidRPr="006C254C">
        <w:rPr>
          <w:lang w:val="en-GB"/>
        </w:rPr>
        <w:t>For additional information, please use the comment box below (</w:t>
      </w:r>
      <w:proofErr w:type="gramStart"/>
      <w:r w:rsidRPr="006C254C">
        <w:rPr>
          <w:lang w:val="en-GB"/>
        </w:rPr>
        <w:t>e.g.</w:t>
      </w:r>
      <w:proofErr w:type="gramEnd"/>
      <w:r w:rsidRPr="006C254C">
        <w:rPr>
          <w:lang w:val="en-GB"/>
        </w:rPr>
        <w:t xml:space="preserve"> how often the program is reviewed, how you ensure your stakeholder</w:t>
      </w:r>
      <w:r w:rsidR="00E06DD7">
        <w:rPr>
          <w:lang w:val="en-GB"/>
        </w:rPr>
        <w:t>s</w:t>
      </w:r>
      <w:r w:rsidRPr="006C254C">
        <w:rPr>
          <w:lang w:val="en-GB"/>
        </w:rPr>
        <w:t xml:space="preserve"> are engaged with organisation's objectives on social aspects of ESG)</w:t>
      </w:r>
    </w:p>
    <w:p w14:paraId="2AA80782" w14:textId="719AE3A1" w:rsidR="00364D36" w:rsidRPr="005951CE" w:rsidRDefault="00364D36" w:rsidP="00364D36">
      <w:pPr>
        <w:pStyle w:val="Inspring"/>
        <w:spacing w:before="120" w:after="120" w:line="276" w:lineRule="auto"/>
        <w:ind w:left="720" w:firstLine="0"/>
        <w:rPr>
          <w:lang w:val="en-GB"/>
        </w:rPr>
      </w:pPr>
      <w:r>
        <w:rPr>
          <w:lang w:val="en-GB"/>
        </w:rPr>
        <w:t>If not available, e</w:t>
      </w:r>
      <w:r w:rsidRPr="005951CE">
        <w:rPr>
          <w:lang w:val="en-GB"/>
        </w:rPr>
        <w:t>laborate whether or when you intend to implement a stakeholder engagement program</w:t>
      </w:r>
      <w:r w:rsidR="00B973C0">
        <w:rPr>
          <w:lang w:val="en-GB"/>
        </w:rPr>
        <w:t>, using the comment box below</w:t>
      </w:r>
      <w:r w:rsidRPr="005951CE">
        <w:rPr>
          <w:lang w:val="en-GB"/>
        </w:rPr>
        <w:t xml:space="preserve">.  </w:t>
      </w:r>
    </w:p>
    <w:p w14:paraId="1797EF42"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8D6A1D3" w14:textId="37AC27E9" w:rsidR="00DC2838" w:rsidRPr="005951CE" w:rsidRDefault="00DC2838" w:rsidP="008B4C2B">
      <w:pPr>
        <w:pStyle w:val="Inspring"/>
        <w:numPr>
          <w:ilvl w:val="3"/>
          <w:numId w:val="22"/>
        </w:numPr>
        <w:spacing w:before="120" w:after="120" w:line="276" w:lineRule="auto"/>
        <w:rPr>
          <w:lang w:val="en-GB"/>
        </w:rPr>
      </w:pPr>
      <w:r w:rsidRPr="005951CE">
        <w:rPr>
          <w:lang w:val="en-GB"/>
        </w:rPr>
        <w:t xml:space="preserve">Please indicate how stakeholder engagement policies are implemented at vehicle </w:t>
      </w:r>
      <w:r w:rsidR="00D66E95">
        <w:rPr>
          <w:lang w:val="en-GB"/>
        </w:rPr>
        <w:t xml:space="preserve">or asset </w:t>
      </w:r>
      <w:r w:rsidRPr="005951CE">
        <w:rPr>
          <w:lang w:val="en-GB"/>
        </w:rPr>
        <w:t xml:space="preserve">level. Specify any vehicle </w:t>
      </w:r>
      <w:r w:rsidR="00D66E95">
        <w:rPr>
          <w:lang w:val="en-GB"/>
        </w:rPr>
        <w:t xml:space="preserve">or asset </w:t>
      </w:r>
      <w:r w:rsidRPr="005951CE">
        <w:rPr>
          <w:lang w:val="en-GB"/>
        </w:rPr>
        <w:t xml:space="preserve">level stakeholder engagement programs / initiatives, if any.  </w:t>
      </w:r>
    </w:p>
    <w:p w14:paraId="6D0B03CD"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03853FE" w14:textId="77777777" w:rsidR="00DC2838" w:rsidRDefault="00DC2838" w:rsidP="00DC2838"/>
    <w:p w14:paraId="76959B9D" w14:textId="74ED38F3" w:rsidR="00C7264A" w:rsidRDefault="00C7264A" w:rsidP="008B4C2B">
      <w:pPr>
        <w:pStyle w:val="Heading2"/>
        <w:numPr>
          <w:ilvl w:val="1"/>
          <w:numId w:val="22"/>
        </w:numPr>
      </w:pPr>
      <w:bookmarkStart w:id="42" w:name="_Toc123733363"/>
      <w:r>
        <w:t>Social Aspects – Targets and Performance</w:t>
      </w:r>
      <w:bookmarkEnd w:id="42"/>
    </w:p>
    <w:p w14:paraId="70A3DE19" w14:textId="77777777" w:rsidR="00C7264A" w:rsidRPr="005951CE" w:rsidRDefault="00C7264A" w:rsidP="00DC2838"/>
    <w:p w14:paraId="3BFB2DA9" w14:textId="41EE4F0B" w:rsidR="00DC2838" w:rsidRPr="005951CE" w:rsidRDefault="00DC2838" w:rsidP="006A26EF">
      <w:pPr>
        <w:pStyle w:val="Inspring"/>
        <w:numPr>
          <w:ilvl w:val="2"/>
          <w:numId w:val="28"/>
        </w:numPr>
        <w:spacing w:before="120" w:after="120" w:line="276" w:lineRule="auto"/>
        <w:rPr>
          <w:lang w:val="en-GB"/>
        </w:rPr>
      </w:pPr>
      <w:r w:rsidRPr="005951CE">
        <w:rPr>
          <w:lang w:val="en-GB"/>
        </w:rPr>
        <w:t>Does the organisation have specific targets in relation to its strategies/policies on social aspects of ESG. If yes, please explain.</w:t>
      </w:r>
      <w:r w:rsidR="007E34B0">
        <w:rPr>
          <w:lang w:val="en-GB"/>
        </w:rPr>
        <w:t xml:space="preserve"> </w:t>
      </w:r>
      <w:r w:rsidR="007E34B0" w:rsidRPr="005951CE">
        <w:rPr>
          <w:lang w:val="en-GB"/>
        </w:rPr>
        <w:t>(</w:t>
      </w:r>
      <w:r w:rsidR="007E34B0">
        <w:rPr>
          <w:lang w:val="en-GB"/>
        </w:rPr>
        <w:t>Linked to INREV DDQ 2.2.3.1)</w:t>
      </w:r>
    </w:p>
    <w:p w14:paraId="2E1385EF"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D057A78" w14:textId="477A60AE" w:rsidR="00C472D6" w:rsidRDefault="00DC2838" w:rsidP="006A26EF">
      <w:pPr>
        <w:pStyle w:val="Inspring"/>
        <w:numPr>
          <w:ilvl w:val="2"/>
          <w:numId w:val="28"/>
        </w:numPr>
        <w:spacing w:before="120" w:after="120" w:line="276" w:lineRule="auto"/>
        <w:rPr>
          <w:rFonts w:eastAsiaTheme="minorEastAsia" w:cs="Arial"/>
          <w:bCs/>
          <w:szCs w:val="20"/>
        </w:rPr>
      </w:pPr>
      <w:r w:rsidRPr="005951CE">
        <w:rPr>
          <w:lang w:val="en-GB"/>
        </w:rPr>
        <w:t xml:space="preserve">Does the organisation have a process to assess the performance against its targets on social aspects of ESG? </w:t>
      </w:r>
      <w:r w:rsidR="00EC1734">
        <w:rPr>
          <w:lang w:val="en-GB"/>
        </w:rPr>
        <w:t xml:space="preserve">If available, explain the </w:t>
      </w:r>
      <w:r w:rsidR="0048478B">
        <w:rPr>
          <w:lang w:val="en-GB"/>
        </w:rPr>
        <w:t xml:space="preserve">process and whether </w:t>
      </w:r>
      <w:r w:rsidR="0048478B" w:rsidRPr="005951CE">
        <w:rPr>
          <w:lang w:val="en-GB"/>
        </w:rPr>
        <w:t>the assessment on social aspects</w:t>
      </w:r>
      <w:r w:rsidR="0048478B">
        <w:rPr>
          <w:lang w:val="en-GB"/>
        </w:rPr>
        <w:t xml:space="preserve"> is</w:t>
      </w:r>
      <w:r w:rsidR="0048478B" w:rsidRPr="005951CE">
        <w:rPr>
          <w:lang w:val="en-GB"/>
        </w:rPr>
        <w:t xml:space="preserve"> integrated in the investment processes of the organisation</w:t>
      </w:r>
      <w:r w:rsidR="0048478B">
        <w:rPr>
          <w:lang w:val="en-GB"/>
        </w:rPr>
        <w:t>.</w:t>
      </w:r>
    </w:p>
    <w:p w14:paraId="1B8DBC0A" w14:textId="7BE77D78" w:rsidR="004F1947" w:rsidRPr="004F1947" w:rsidRDefault="004F1947" w:rsidP="004F1947">
      <w:pPr>
        <w:pStyle w:val="Inspring"/>
        <w:spacing w:before="120" w:after="120" w:line="276" w:lineRule="auto"/>
        <w:ind w:left="720" w:firstLine="0"/>
        <w:rPr>
          <w:lang w:val="en-GB"/>
        </w:rPr>
      </w:pPr>
      <w:r>
        <w:rPr>
          <w:lang w:val="en-GB"/>
        </w:rPr>
        <w:t xml:space="preserve">If </w:t>
      </w:r>
      <w:r w:rsidR="003A08EA">
        <w:rPr>
          <w:lang w:val="en-GB"/>
        </w:rPr>
        <w:t xml:space="preserve">an assessment is </w:t>
      </w:r>
      <w:r>
        <w:rPr>
          <w:lang w:val="en-GB"/>
        </w:rPr>
        <w:t>not available, e</w:t>
      </w:r>
      <w:r w:rsidRPr="005951CE">
        <w:rPr>
          <w:lang w:val="en-GB"/>
        </w:rPr>
        <w:t>laborate whether or when you intend to assess your organisation’s performance against its targets on social aspects of ESG.</w:t>
      </w:r>
    </w:p>
    <w:p w14:paraId="06ED966D"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C64B2FB" w14:textId="781E7978" w:rsidR="00DC2838" w:rsidRPr="005951CE" w:rsidRDefault="00E17FC2" w:rsidP="006A26EF">
      <w:pPr>
        <w:pStyle w:val="Inspring"/>
        <w:numPr>
          <w:ilvl w:val="3"/>
          <w:numId w:val="28"/>
        </w:numPr>
        <w:spacing w:before="120" w:after="120" w:line="276" w:lineRule="auto"/>
        <w:rPr>
          <w:rFonts w:eastAsiaTheme="minorEastAsia" w:cs="Arial"/>
          <w:bCs/>
          <w:szCs w:val="20"/>
        </w:rPr>
      </w:pPr>
      <w:r>
        <w:rPr>
          <w:rFonts w:eastAsiaTheme="minorEastAsia" w:cs="Arial"/>
          <w:bCs/>
          <w:szCs w:val="20"/>
        </w:rPr>
        <w:t>Refer to INREV DDQ 2.2.3.5 to provide an overview of the targets and performance of the key social factors.</w:t>
      </w:r>
      <w:r w:rsidRPr="005951CE">
        <w:rPr>
          <w:lang w:val="en-GB"/>
        </w:rPr>
        <w:t xml:space="preserve"> </w:t>
      </w:r>
      <w:r w:rsidR="00DC2838" w:rsidRPr="005951CE">
        <w:rPr>
          <w:lang w:val="en-GB"/>
        </w:rPr>
        <w:t>Indicate the consequences of achieving or not achieving the target KPIs at organisational</w:t>
      </w:r>
      <w:r w:rsidR="00F0486F">
        <w:rPr>
          <w:lang w:val="en-GB"/>
        </w:rPr>
        <w:t xml:space="preserve"> and vehicle</w:t>
      </w:r>
      <w:r w:rsidR="00DC2838" w:rsidRPr="005951CE">
        <w:rPr>
          <w:lang w:val="en-GB"/>
        </w:rPr>
        <w:t xml:space="preserve"> level. </w:t>
      </w:r>
    </w:p>
    <w:p w14:paraId="2E32FFD5"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66B6E4B" w14:textId="77777777" w:rsidR="006F6A92" w:rsidRDefault="006F6A92" w:rsidP="006F6A92"/>
    <w:p w14:paraId="6272E273" w14:textId="6626563F" w:rsidR="006F6A92" w:rsidRDefault="006F6A92" w:rsidP="006A26EF">
      <w:pPr>
        <w:pStyle w:val="Heading2"/>
        <w:numPr>
          <w:ilvl w:val="1"/>
          <w:numId w:val="28"/>
        </w:numPr>
      </w:pPr>
      <w:bookmarkStart w:id="43" w:name="_Toc123733364"/>
      <w:r>
        <w:t>Social Aspects – Risks and Opportunities</w:t>
      </w:r>
      <w:bookmarkEnd w:id="43"/>
    </w:p>
    <w:p w14:paraId="65B75E9B" w14:textId="56AD2299" w:rsidR="006F6A92" w:rsidRPr="006F6A92" w:rsidRDefault="00DC2838" w:rsidP="008B4C2B">
      <w:pPr>
        <w:pStyle w:val="Inspring"/>
        <w:numPr>
          <w:ilvl w:val="2"/>
          <w:numId w:val="23"/>
        </w:numPr>
        <w:spacing w:before="120" w:after="120" w:line="276" w:lineRule="auto"/>
        <w:rPr>
          <w:rFonts w:eastAsiaTheme="minorEastAsia" w:cs="Arial"/>
          <w:bCs/>
          <w:szCs w:val="20"/>
        </w:rPr>
      </w:pPr>
      <w:r w:rsidRPr="006F6A92">
        <w:rPr>
          <w:rFonts w:eastAsiaTheme="minorEastAsia" w:cs="Arial"/>
          <w:bCs/>
          <w:szCs w:val="20"/>
        </w:rPr>
        <w:t xml:space="preserve">Does the organisation have a process for identifying and monitoring the risks associated with its impact on society which could have a material financial impact on the organisation and its investments? </w:t>
      </w:r>
      <w:r w:rsidR="006F6A92" w:rsidRPr="005951CE">
        <w:t>If yes, please indicate the measures used and how often these risks are reviewed.</w:t>
      </w:r>
      <w:r w:rsidR="006F6A92" w:rsidRPr="006F6A92">
        <w:rPr>
          <w:lang w:val="en-GB"/>
        </w:rPr>
        <w:t xml:space="preserve"> </w:t>
      </w:r>
    </w:p>
    <w:p w14:paraId="0BF79005"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B354978" w14:textId="152B8058" w:rsidR="00DC2838" w:rsidRPr="005951CE" w:rsidRDefault="007B324E" w:rsidP="008B4C2B">
      <w:pPr>
        <w:pStyle w:val="Inspring"/>
        <w:numPr>
          <w:ilvl w:val="2"/>
          <w:numId w:val="23"/>
        </w:numPr>
        <w:spacing w:before="120" w:after="120" w:line="276" w:lineRule="auto"/>
        <w:rPr>
          <w:rFonts w:eastAsiaTheme="minorEastAsia" w:cs="Arial"/>
          <w:bCs/>
          <w:szCs w:val="20"/>
        </w:rPr>
      </w:pPr>
      <w:r>
        <w:t xml:space="preserve"> </w:t>
      </w:r>
      <w:r w:rsidR="00DC2838" w:rsidRPr="007B324E">
        <w:rPr>
          <w:rFonts w:eastAsiaTheme="minorEastAsia" w:cs="Arial"/>
          <w:bCs/>
          <w:szCs w:val="20"/>
        </w:rPr>
        <w:t>Does the organisation perform asset level assessments on social aspects as a standard part of its due diligence process for new acquisitions? If yes, specify the social issues covered with the assessment.</w:t>
      </w:r>
      <w:r w:rsidR="00DC2838" w:rsidRPr="005951CE">
        <w:rPr>
          <w:lang w:val="en-GB"/>
        </w:rPr>
        <w:t xml:space="preserve"> </w:t>
      </w:r>
    </w:p>
    <w:p w14:paraId="165041B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pPr>
    </w:p>
    <w:p w14:paraId="1FF590AD" w14:textId="0B543143" w:rsidR="00DC2838" w:rsidRPr="005951CE" w:rsidRDefault="00DC2838" w:rsidP="008B4C2B">
      <w:pPr>
        <w:pStyle w:val="Inspring"/>
        <w:numPr>
          <w:ilvl w:val="2"/>
          <w:numId w:val="23"/>
        </w:numPr>
        <w:spacing w:before="120" w:after="120" w:line="276" w:lineRule="auto"/>
        <w:rPr>
          <w:rFonts w:eastAsiaTheme="minorEastAsia" w:cs="Arial"/>
          <w:bCs/>
          <w:szCs w:val="20"/>
        </w:rPr>
      </w:pPr>
      <w:r w:rsidRPr="005951CE">
        <w:rPr>
          <w:lang w:val="en-GB"/>
        </w:rPr>
        <w:t>Does the organisation have processes to monitor property/asset managers’ compliance with its strategies/policies specific to social aspects of ESG? If yes, please explain how.</w:t>
      </w:r>
      <w:r w:rsidRPr="005951CE">
        <w:t xml:space="preserve"> Does this process apply for this specific vehicle?</w:t>
      </w:r>
      <w:r w:rsidRPr="005951CE">
        <w:rPr>
          <w:lang w:val="en-GB"/>
        </w:rPr>
        <w:t xml:space="preserve"> </w:t>
      </w:r>
    </w:p>
    <w:p w14:paraId="2ABC011C"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A115A1D" w14:textId="4EDE3572" w:rsidR="00DC2838" w:rsidRPr="005951CE" w:rsidRDefault="00DC2838" w:rsidP="008B4C2B">
      <w:pPr>
        <w:pStyle w:val="Inspring"/>
        <w:numPr>
          <w:ilvl w:val="2"/>
          <w:numId w:val="23"/>
        </w:numPr>
        <w:spacing w:before="120" w:after="120" w:line="276" w:lineRule="auto"/>
        <w:rPr>
          <w:rFonts w:eastAsiaTheme="minorEastAsia"/>
        </w:rPr>
      </w:pPr>
      <w:r w:rsidRPr="005951CE">
        <w:t xml:space="preserve">Are there any issues, cases, settlements (past, </w:t>
      </w:r>
      <w:proofErr w:type="gramStart"/>
      <w:r w:rsidRPr="005951CE">
        <w:t>present</w:t>
      </w:r>
      <w:proofErr w:type="gramEnd"/>
      <w:r w:rsidRPr="005951CE">
        <w:t xml:space="preserve"> or pending) involving the organisation, employees, vehicles or portfolio companies on the topics listed below. If yes, please elaborate on the incident and when it happened. Comment if remedial action has been undertaken. </w:t>
      </w:r>
    </w:p>
    <w:p w14:paraId="36BAF0E3" w14:textId="77777777" w:rsidR="00DC2838" w:rsidRPr="005951CE" w:rsidRDefault="00DC2838" w:rsidP="008B4C2B">
      <w:pPr>
        <w:pStyle w:val="ListParagraph"/>
        <w:numPr>
          <w:ilvl w:val="0"/>
          <w:numId w:val="18"/>
        </w:numPr>
        <w:rPr>
          <w:rFonts w:ascii="Arial" w:eastAsiaTheme="minorEastAsia" w:hAnsi="Arial" w:cs="Arial"/>
          <w:bCs/>
          <w:sz w:val="20"/>
          <w:szCs w:val="20"/>
        </w:rPr>
      </w:pPr>
      <w:r w:rsidRPr="005951CE">
        <w:rPr>
          <w:rFonts w:ascii="Arial" w:eastAsiaTheme="minorEastAsia" w:hAnsi="Arial" w:cs="Arial"/>
          <w:bCs/>
          <w:sz w:val="20"/>
          <w:szCs w:val="20"/>
        </w:rPr>
        <w:t>Diversity, Equity and Inclusion (DEI</w:t>
      </w:r>
      <w:proofErr w:type="gramStart"/>
      <w:r w:rsidRPr="005951CE">
        <w:rPr>
          <w:rFonts w:ascii="Arial" w:eastAsiaTheme="minorEastAsia" w:hAnsi="Arial" w:cs="Arial"/>
          <w:bCs/>
          <w:sz w:val="20"/>
          <w:szCs w:val="20"/>
        </w:rPr>
        <w:t>);</w:t>
      </w:r>
      <w:proofErr w:type="gramEnd"/>
    </w:p>
    <w:p w14:paraId="3CB812F3"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CBBCFFC" w14:textId="77777777" w:rsidR="00DC2838" w:rsidRPr="005951CE" w:rsidRDefault="00DC2838" w:rsidP="008B4C2B">
      <w:pPr>
        <w:pStyle w:val="ListParagraph"/>
        <w:numPr>
          <w:ilvl w:val="0"/>
          <w:numId w:val="18"/>
        </w:numPr>
        <w:rPr>
          <w:rFonts w:ascii="Arial" w:eastAsiaTheme="minorEastAsia" w:hAnsi="Arial" w:cs="Arial"/>
          <w:bCs/>
          <w:sz w:val="20"/>
          <w:szCs w:val="20"/>
        </w:rPr>
      </w:pPr>
      <w:r w:rsidRPr="005951CE">
        <w:rPr>
          <w:rFonts w:ascii="Arial" w:eastAsiaTheme="minorEastAsia" w:hAnsi="Arial" w:cs="Arial"/>
          <w:bCs/>
          <w:sz w:val="20"/>
          <w:szCs w:val="20"/>
        </w:rPr>
        <w:t>Health, safety and wellbeing (HSW</w:t>
      </w:r>
      <w:proofErr w:type="gramStart"/>
      <w:r w:rsidRPr="005951CE">
        <w:rPr>
          <w:rFonts w:ascii="Arial" w:eastAsiaTheme="minorEastAsia" w:hAnsi="Arial" w:cs="Arial"/>
          <w:bCs/>
          <w:sz w:val="20"/>
          <w:szCs w:val="20"/>
        </w:rPr>
        <w:t>);</w:t>
      </w:r>
      <w:proofErr w:type="gramEnd"/>
    </w:p>
    <w:p w14:paraId="4C270356"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FB7DFC6" w14:textId="77777777" w:rsidR="00DC2838" w:rsidRPr="005951CE" w:rsidRDefault="00DC2838" w:rsidP="008B4C2B">
      <w:pPr>
        <w:pStyle w:val="ListParagraph"/>
        <w:numPr>
          <w:ilvl w:val="0"/>
          <w:numId w:val="18"/>
        </w:numPr>
        <w:rPr>
          <w:rFonts w:ascii="Arial" w:eastAsiaTheme="minorEastAsia" w:hAnsi="Arial" w:cs="Arial"/>
          <w:bCs/>
          <w:sz w:val="20"/>
          <w:szCs w:val="20"/>
        </w:rPr>
      </w:pPr>
      <w:r w:rsidRPr="005951CE">
        <w:rPr>
          <w:rFonts w:ascii="Arial" w:eastAsiaTheme="minorEastAsia" w:hAnsi="Arial" w:cs="Arial"/>
          <w:bCs/>
          <w:sz w:val="20"/>
          <w:szCs w:val="20"/>
        </w:rPr>
        <w:t>Human Rights (e.g. child labour, or any type of harassment</w:t>
      </w:r>
      <w:proofErr w:type="gramStart"/>
      <w:r w:rsidRPr="005951CE">
        <w:rPr>
          <w:rFonts w:ascii="Arial" w:eastAsiaTheme="minorEastAsia" w:hAnsi="Arial" w:cs="Arial"/>
          <w:bCs/>
          <w:sz w:val="20"/>
          <w:szCs w:val="20"/>
        </w:rPr>
        <w:t>) ;</w:t>
      </w:r>
      <w:proofErr w:type="gramEnd"/>
    </w:p>
    <w:p w14:paraId="1C106721"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C51194E" w14:textId="77777777" w:rsidR="00DC2838" w:rsidRPr="005951CE" w:rsidRDefault="00DC2838" w:rsidP="008B4C2B">
      <w:pPr>
        <w:pStyle w:val="ListParagraph"/>
        <w:numPr>
          <w:ilvl w:val="0"/>
          <w:numId w:val="18"/>
        </w:numPr>
        <w:rPr>
          <w:rFonts w:ascii="Arial" w:eastAsiaTheme="minorEastAsia" w:hAnsi="Arial" w:cs="Arial"/>
          <w:bCs/>
          <w:sz w:val="20"/>
          <w:szCs w:val="20"/>
        </w:rPr>
      </w:pPr>
      <w:r w:rsidRPr="005951CE">
        <w:rPr>
          <w:rFonts w:ascii="Arial" w:eastAsiaTheme="minorEastAsia" w:hAnsi="Arial" w:cs="Arial"/>
          <w:bCs/>
          <w:sz w:val="20"/>
          <w:szCs w:val="20"/>
        </w:rPr>
        <w:t xml:space="preserve">Other, please </w:t>
      </w:r>
      <w:proofErr w:type="gramStart"/>
      <w:r w:rsidRPr="005951CE">
        <w:rPr>
          <w:rFonts w:ascii="Arial" w:eastAsiaTheme="minorEastAsia" w:hAnsi="Arial" w:cs="Arial"/>
          <w:bCs/>
          <w:sz w:val="20"/>
          <w:szCs w:val="20"/>
        </w:rPr>
        <w:t>specify;</w:t>
      </w:r>
      <w:proofErr w:type="gramEnd"/>
    </w:p>
    <w:p w14:paraId="0E44A7A5"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171A161" w14:textId="77777777" w:rsidR="00BC6DB9" w:rsidRDefault="00BC6DB9" w:rsidP="00BC6DB9"/>
    <w:p w14:paraId="2F4907A4" w14:textId="0814D16C" w:rsidR="00BC6DB9" w:rsidRDefault="00BC6DB9" w:rsidP="006A26EF">
      <w:pPr>
        <w:pStyle w:val="Heading2"/>
        <w:numPr>
          <w:ilvl w:val="1"/>
          <w:numId w:val="28"/>
        </w:numPr>
      </w:pPr>
      <w:bookmarkStart w:id="44" w:name="_Toc123733365"/>
      <w:r>
        <w:lastRenderedPageBreak/>
        <w:t>Social Aspects – Reporting</w:t>
      </w:r>
      <w:bookmarkEnd w:id="44"/>
    </w:p>
    <w:p w14:paraId="7CA5E68A" w14:textId="0BE28FF2" w:rsidR="00DC2838" w:rsidRPr="005951CE" w:rsidRDefault="00DC2838" w:rsidP="008B4C2B">
      <w:pPr>
        <w:pStyle w:val="Inspring"/>
        <w:numPr>
          <w:ilvl w:val="2"/>
          <w:numId w:val="25"/>
        </w:numPr>
        <w:spacing w:before="120" w:after="120" w:line="276" w:lineRule="auto"/>
        <w:rPr>
          <w:lang w:val="en-GB"/>
        </w:rPr>
      </w:pPr>
      <w:r w:rsidRPr="005951CE">
        <w:t xml:space="preserve">Does the </w:t>
      </w:r>
      <w:r w:rsidR="0053353F">
        <w:t>investment manager</w:t>
      </w:r>
      <w:r w:rsidRPr="005951CE">
        <w:t xml:space="preserve"> have a process for communication its strategy on social aspects of ESG by the </w:t>
      </w:r>
      <w:r>
        <w:t>executive</w:t>
      </w:r>
      <w:r w:rsidRPr="005951CE">
        <w:t xml:space="preserve"> management? If yes, please explain how.</w:t>
      </w:r>
      <w:r w:rsidRPr="005951CE">
        <w:rPr>
          <w:lang w:val="en-GB"/>
        </w:rPr>
        <w:t xml:space="preserve"> (Linked to INREV DDQ </w:t>
      </w:r>
      <w:r w:rsidR="00BC6DB9">
        <w:rPr>
          <w:lang w:val="en-GB"/>
        </w:rPr>
        <w:t>2.2.6</w:t>
      </w:r>
      <w:r w:rsidRPr="005951CE">
        <w:rPr>
          <w:lang w:val="en-GB"/>
        </w:rPr>
        <w:t>)</w:t>
      </w:r>
    </w:p>
    <w:p w14:paraId="038A2DE1"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pPr>
    </w:p>
    <w:p w14:paraId="0D6C7463" w14:textId="00D8102A" w:rsidR="000966B5" w:rsidRPr="000966B5" w:rsidRDefault="00DC2838" w:rsidP="008B4C2B">
      <w:pPr>
        <w:pStyle w:val="Inspring"/>
        <w:numPr>
          <w:ilvl w:val="2"/>
          <w:numId w:val="25"/>
        </w:numPr>
        <w:spacing w:before="120" w:after="120" w:line="276" w:lineRule="auto"/>
        <w:rPr>
          <w:rFonts w:eastAsiaTheme="minorEastAsia" w:cs="Arial"/>
          <w:bCs/>
          <w:szCs w:val="20"/>
        </w:rPr>
      </w:pPr>
      <w:r w:rsidRPr="005951CE">
        <w:t xml:space="preserve">Does the </w:t>
      </w:r>
      <w:r w:rsidR="0053353F">
        <w:t>investment manager</w:t>
      </w:r>
      <w:r w:rsidRPr="005951CE">
        <w:t xml:space="preserve"> communicate its performance against </w:t>
      </w:r>
      <w:r w:rsidR="003E7503">
        <w:t>the</w:t>
      </w:r>
      <w:r w:rsidRPr="005951CE">
        <w:t xml:space="preserve"> targets on social aspects</w:t>
      </w:r>
      <w:r w:rsidR="00E900A0">
        <w:t xml:space="preserve"> </w:t>
      </w:r>
      <w:r w:rsidRPr="005951CE">
        <w:t xml:space="preserve">with its stakeholders? </w:t>
      </w:r>
    </w:p>
    <w:p w14:paraId="14B9BCBB" w14:textId="77777777" w:rsidR="000966B5" w:rsidRPr="005951CE" w:rsidRDefault="000966B5" w:rsidP="000966B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pPr>
    </w:p>
    <w:p w14:paraId="0D500BB9" w14:textId="39DCE5EE" w:rsidR="00BC6DB9" w:rsidRPr="005951CE" w:rsidRDefault="00E900A0" w:rsidP="008B4C2B">
      <w:pPr>
        <w:pStyle w:val="Inspring"/>
        <w:numPr>
          <w:ilvl w:val="3"/>
          <w:numId w:val="25"/>
        </w:numPr>
        <w:spacing w:before="120" w:after="120" w:line="276" w:lineRule="auto"/>
        <w:rPr>
          <w:rFonts w:eastAsiaTheme="minorEastAsia" w:cs="Arial"/>
          <w:bCs/>
          <w:szCs w:val="20"/>
        </w:rPr>
      </w:pPr>
      <w:r>
        <w:rPr>
          <w:lang w:val="en-GB"/>
        </w:rPr>
        <w:t>D</w:t>
      </w:r>
      <w:r w:rsidR="00BC6DB9" w:rsidRPr="005951CE">
        <w:t>escribe the process to identify the social matters that are relevant and material to specific stakeholders. Specify which stakeholder</w:t>
      </w:r>
      <w:r w:rsidR="00BE6C1F">
        <w:t>s</w:t>
      </w:r>
      <w:r w:rsidR="00BC6DB9" w:rsidRPr="005951CE">
        <w:t xml:space="preserve"> are being reported on which social aspects of ESG.</w:t>
      </w:r>
    </w:p>
    <w:p w14:paraId="3AB8E05D" w14:textId="77777777" w:rsidR="000966B5" w:rsidRPr="005951CE" w:rsidRDefault="000966B5" w:rsidP="000966B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pPr>
    </w:p>
    <w:p w14:paraId="5BA65EBE" w14:textId="0647EECA" w:rsidR="000966B5" w:rsidRPr="00237262" w:rsidRDefault="00DC2838" w:rsidP="008B4C2B">
      <w:pPr>
        <w:pStyle w:val="Inspring"/>
        <w:numPr>
          <w:ilvl w:val="3"/>
          <w:numId w:val="25"/>
        </w:numPr>
        <w:spacing w:before="120" w:after="120" w:line="276" w:lineRule="auto"/>
        <w:rPr>
          <w:rFonts w:eastAsiaTheme="minorEastAsia" w:cs="Arial"/>
          <w:bCs/>
          <w:szCs w:val="20"/>
        </w:rPr>
      </w:pPr>
      <w:r w:rsidRPr="005951CE">
        <w:t>Describe the process and frequency used to report on the targets and performance of the assessment of social aspects of ESG. Please state if you use a reporting framework (e.g., GRI 400 Standards).</w:t>
      </w:r>
      <w:r w:rsidRPr="005951CE">
        <w:rPr>
          <w:lang w:val="en-GB"/>
        </w:rPr>
        <w:t xml:space="preserve"> </w:t>
      </w:r>
    </w:p>
    <w:p w14:paraId="1D40AC8F" w14:textId="77777777" w:rsidR="00DC2838" w:rsidRPr="005951CE" w:rsidRDefault="00DC2838" w:rsidP="00DC2838">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pPr>
    </w:p>
    <w:p w14:paraId="0715115F" w14:textId="77777777" w:rsidR="007665A5" w:rsidRPr="00826A12" w:rsidRDefault="007665A5" w:rsidP="007665A5">
      <w:pPr>
        <w:rPr>
          <w:iCs/>
        </w:rPr>
      </w:pPr>
    </w:p>
    <w:p w14:paraId="092DA43A" w14:textId="7CB3C104" w:rsidR="000C6791" w:rsidRDefault="00EA7086" w:rsidP="000C6791">
      <w:pPr>
        <w:pStyle w:val="Heading1"/>
        <w:numPr>
          <w:ilvl w:val="0"/>
          <w:numId w:val="24"/>
        </w:numPr>
        <w:tabs>
          <w:tab w:val="num" w:pos="360"/>
        </w:tabs>
        <w:spacing w:before="120" w:after="120"/>
      </w:pPr>
      <w:bookmarkStart w:id="45" w:name="_Toc122610001"/>
      <w:bookmarkStart w:id="46" w:name="_Toc123733366"/>
      <w:bookmarkStart w:id="47" w:name="_Toc114491450"/>
      <w:r>
        <w:t xml:space="preserve">Other </w:t>
      </w:r>
      <w:r w:rsidR="000C6791" w:rsidRPr="005951CE">
        <w:t>Question</w:t>
      </w:r>
      <w:bookmarkEnd w:id="45"/>
      <w:r w:rsidR="002556D8">
        <w:t>s</w:t>
      </w:r>
      <w:bookmarkEnd w:id="46"/>
    </w:p>
    <w:p w14:paraId="61337171" w14:textId="77777777" w:rsidR="005A0079" w:rsidRDefault="005A0079" w:rsidP="005A0079"/>
    <w:p w14:paraId="0D93EBFF" w14:textId="48DC368F" w:rsidR="005A0079" w:rsidRPr="00D52369" w:rsidRDefault="005A0079" w:rsidP="005A0079">
      <w:pPr>
        <w:pStyle w:val="Heading2"/>
        <w:numPr>
          <w:ilvl w:val="1"/>
          <w:numId w:val="24"/>
        </w:numPr>
      </w:pPr>
      <w:r>
        <w:t xml:space="preserve"> </w:t>
      </w:r>
      <w:r w:rsidR="006A26EF">
        <w:t xml:space="preserve">  </w:t>
      </w:r>
      <w:bookmarkStart w:id="48" w:name="_Toc123733367"/>
      <w:r w:rsidR="006A26EF">
        <w:t>ESG</w:t>
      </w:r>
      <w:bookmarkEnd w:id="48"/>
    </w:p>
    <w:p w14:paraId="1CF7CEBB" w14:textId="2F6FA442" w:rsidR="000C6791" w:rsidRPr="00D52369" w:rsidRDefault="000C6791" w:rsidP="000C6791">
      <w:pPr>
        <w:pStyle w:val="Inspring"/>
        <w:numPr>
          <w:ilvl w:val="2"/>
          <w:numId w:val="24"/>
        </w:numPr>
        <w:spacing w:before="120" w:after="120" w:line="276" w:lineRule="auto"/>
        <w:rPr>
          <w:lang w:val="en-GB"/>
        </w:rPr>
      </w:pPr>
      <w:r w:rsidRPr="00D52369">
        <w:rPr>
          <w:lang w:val="en-GB"/>
        </w:rPr>
        <w:t xml:space="preserve">Does the organisation have a process to monitor controversies, misconduct, penalties, or media news related to </w:t>
      </w:r>
      <w:r w:rsidR="002556D8">
        <w:rPr>
          <w:lang w:val="en-GB"/>
        </w:rPr>
        <w:t xml:space="preserve">specific </w:t>
      </w:r>
      <w:r w:rsidRPr="00D52369">
        <w:rPr>
          <w:lang w:val="en-GB"/>
        </w:rPr>
        <w:t>ESG factor</w:t>
      </w:r>
      <w:r w:rsidR="002556D8">
        <w:rPr>
          <w:lang w:val="en-GB"/>
        </w:rPr>
        <w:t>s</w:t>
      </w:r>
      <w:r w:rsidRPr="00D52369">
        <w:rPr>
          <w:lang w:val="en-GB"/>
        </w:rPr>
        <w:t xml:space="preserve"> affecting the organisation's reputation or the performance of the vehicle/assets? If yes, please explain. </w:t>
      </w:r>
    </w:p>
    <w:p w14:paraId="69C29E18" w14:textId="77777777" w:rsidR="000C6791" w:rsidRPr="005951CE" w:rsidRDefault="000C6791" w:rsidP="000C6791">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pPr>
    </w:p>
    <w:p w14:paraId="74A717AB" w14:textId="77777777" w:rsidR="00C14FCB" w:rsidRDefault="00C14FCB" w:rsidP="00C14FCB"/>
    <w:p w14:paraId="60006C0E" w14:textId="77777777" w:rsidR="00335428" w:rsidRDefault="00335428" w:rsidP="00C14FCB"/>
    <w:p w14:paraId="6CAEFF5A" w14:textId="77777777" w:rsidR="00335428" w:rsidRDefault="00335428" w:rsidP="00C14FCB"/>
    <w:p w14:paraId="1718F354" w14:textId="77777777" w:rsidR="00335428" w:rsidRDefault="00335428" w:rsidP="00C14FCB"/>
    <w:p w14:paraId="0E86D9D6" w14:textId="77777777" w:rsidR="00335428" w:rsidRDefault="00335428" w:rsidP="00C14FCB"/>
    <w:p w14:paraId="7FC86430" w14:textId="77777777" w:rsidR="00335428" w:rsidRDefault="00335428" w:rsidP="00C14FCB"/>
    <w:p w14:paraId="5441C702" w14:textId="77777777" w:rsidR="00335428" w:rsidRDefault="00335428" w:rsidP="00C14FCB"/>
    <w:p w14:paraId="166213B7" w14:textId="77777777" w:rsidR="00335428" w:rsidRDefault="00335428" w:rsidP="00C14FCB"/>
    <w:p w14:paraId="1999C64F" w14:textId="77777777" w:rsidR="00335428" w:rsidRDefault="00335428" w:rsidP="00C14FCB"/>
    <w:p w14:paraId="770FF238" w14:textId="77777777" w:rsidR="00335428" w:rsidRDefault="00335428" w:rsidP="00C14FCB"/>
    <w:p w14:paraId="69E910E7" w14:textId="77777777" w:rsidR="00335428" w:rsidRDefault="00335428" w:rsidP="00C14FCB"/>
    <w:p w14:paraId="337A65A3" w14:textId="77777777" w:rsidR="00335428" w:rsidRDefault="00335428" w:rsidP="00C14FCB"/>
    <w:p w14:paraId="1FF6C37B" w14:textId="77777777" w:rsidR="00335428" w:rsidRDefault="00335428" w:rsidP="00C14FCB"/>
    <w:p w14:paraId="591BA071" w14:textId="77777777" w:rsidR="00335428" w:rsidRDefault="00335428" w:rsidP="00C14FCB"/>
    <w:p w14:paraId="1C28252B" w14:textId="77777777" w:rsidR="003F3CB1" w:rsidRDefault="003F3CB1" w:rsidP="00C14FCB"/>
    <w:p w14:paraId="3AA42290" w14:textId="77777777" w:rsidR="00335428" w:rsidRDefault="00335428" w:rsidP="00C14FCB"/>
    <w:p w14:paraId="0584DEF4" w14:textId="7D7AA335" w:rsidR="00931AED" w:rsidRPr="00D16D3F" w:rsidRDefault="00931AED" w:rsidP="00D16D3F">
      <w:pPr>
        <w:pStyle w:val="Heading1"/>
        <w:spacing w:before="120" w:after="120"/>
      </w:pPr>
      <w:bookmarkStart w:id="49" w:name="_Toc123733368"/>
      <w:r w:rsidRPr="00D16D3F">
        <w:lastRenderedPageBreak/>
        <w:t>Appendix</w:t>
      </w:r>
      <w:bookmarkEnd w:id="47"/>
      <w:r w:rsidR="00C0246A">
        <w:t xml:space="preserve"> Tables</w:t>
      </w:r>
      <w:bookmarkEnd w:id="49"/>
    </w:p>
    <w:p w14:paraId="53D788CB" w14:textId="77777777" w:rsidR="00566379" w:rsidRDefault="00566379" w:rsidP="00566379"/>
    <w:p w14:paraId="38725FB7" w14:textId="6CF868CF" w:rsidR="00566379" w:rsidRDefault="00566379" w:rsidP="008B4C2B">
      <w:pPr>
        <w:pStyle w:val="Heading2"/>
        <w:numPr>
          <w:ilvl w:val="0"/>
          <w:numId w:val="21"/>
        </w:numPr>
      </w:pPr>
      <w:bookmarkStart w:id="50" w:name="_Toc520197125"/>
      <w:bookmarkStart w:id="51" w:name="_Toc520197494"/>
      <w:bookmarkStart w:id="52" w:name="_Toc123733369"/>
      <w:r w:rsidRPr="00931AED">
        <w:t xml:space="preserve">Policies </w:t>
      </w:r>
      <w:r w:rsidR="00065255">
        <w:t xml:space="preserve">on the </w:t>
      </w:r>
      <w:r w:rsidRPr="00931AED">
        <w:t>Social Aspects of ESG</w:t>
      </w:r>
      <w:bookmarkEnd w:id="50"/>
      <w:bookmarkEnd w:id="51"/>
      <w:bookmarkEnd w:id="52"/>
    </w:p>
    <w:p w14:paraId="169C9E20" w14:textId="77777777" w:rsidR="00423504" w:rsidRPr="00423504" w:rsidRDefault="00423504" w:rsidP="00423504"/>
    <w:tbl>
      <w:tblPr>
        <w:tblStyle w:val="INREVData"/>
        <w:tblW w:w="10350" w:type="dxa"/>
        <w:tblLook w:val="04A0" w:firstRow="1" w:lastRow="0" w:firstColumn="1" w:lastColumn="0" w:noHBand="0" w:noVBand="1"/>
      </w:tblPr>
      <w:tblGrid>
        <w:gridCol w:w="1890"/>
        <w:gridCol w:w="2184"/>
        <w:gridCol w:w="3486"/>
        <w:gridCol w:w="2790"/>
      </w:tblGrid>
      <w:tr w:rsidR="00566379" w:rsidRPr="005951CE" w14:paraId="440F2A45" w14:textId="77777777" w:rsidTr="00D47237">
        <w:trPr>
          <w:cnfStyle w:val="100000000000" w:firstRow="1" w:lastRow="0" w:firstColumn="0" w:lastColumn="0" w:oddVBand="0" w:evenVBand="0" w:oddHBand="0" w:evenHBand="0" w:firstRowFirstColumn="0" w:firstRowLastColumn="0" w:lastRowFirstColumn="0" w:lastRowLastColumn="0"/>
          <w:tblHeader/>
        </w:trPr>
        <w:tc>
          <w:tcPr>
            <w:tcW w:w="1890" w:type="dxa"/>
          </w:tcPr>
          <w:p w14:paraId="16CEC188" w14:textId="77777777" w:rsidR="00566379" w:rsidRPr="005951CE" w:rsidRDefault="00566379" w:rsidP="00D47237">
            <w:pPr>
              <w:pStyle w:val="INREVTable"/>
              <w:spacing w:line="240" w:lineRule="auto"/>
              <w:rPr>
                <w:sz w:val="18"/>
                <w:szCs w:val="18"/>
              </w:rPr>
            </w:pPr>
            <w:r w:rsidRPr="005951CE">
              <w:rPr>
                <w:sz w:val="18"/>
                <w:szCs w:val="18"/>
              </w:rPr>
              <w:t>Polic</w:t>
            </w:r>
            <w:r>
              <w:rPr>
                <w:sz w:val="18"/>
                <w:szCs w:val="18"/>
              </w:rPr>
              <w:t>ies / Social Aspects Covered in a Policy</w:t>
            </w:r>
          </w:p>
        </w:tc>
        <w:tc>
          <w:tcPr>
            <w:tcW w:w="2184" w:type="dxa"/>
          </w:tcPr>
          <w:p w14:paraId="14E32DEA" w14:textId="77777777" w:rsidR="00566379" w:rsidRPr="005A3851" w:rsidRDefault="00566379" w:rsidP="00D47237">
            <w:pPr>
              <w:pStyle w:val="INREVTable"/>
              <w:spacing w:line="240" w:lineRule="auto"/>
              <w:rPr>
                <w:color w:val="FFFFFF" w:themeColor="background1"/>
                <w:sz w:val="18"/>
                <w:szCs w:val="18"/>
              </w:rPr>
            </w:pPr>
            <w:r w:rsidRPr="005A3851">
              <w:rPr>
                <w:color w:val="FFFFFF" w:themeColor="background1"/>
                <w:sz w:val="18"/>
                <w:szCs w:val="18"/>
              </w:rPr>
              <w:t>Scope of the Policy</w:t>
            </w:r>
          </w:p>
        </w:tc>
        <w:tc>
          <w:tcPr>
            <w:tcW w:w="3486" w:type="dxa"/>
          </w:tcPr>
          <w:p w14:paraId="6A6523A0" w14:textId="77777777" w:rsidR="00566379" w:rsidRPr="005A3851" w:rsidRDefault="00566379" w:rsidP="00D47237">
            <w:pPr>
              <w:pStyle w:val="INREVTable"/>
              <w:spacing w:line="240" w:lineRule="auto"/>
              <w:rPr>
                <w:color w:val="FFFFFF" w:themeColor="background1"/>
                <w:sz w:val="18"/>
                <w:szCs w:val="18"/>
              </w:rPr>
            </w:pPr>
            <w:r w:rsidRPr="005A3851">
              <w:rPr>
                <w:color w:val="FFFFFF" w:themeColor="background1"/>
                <w:sz w:val="18"/>
                <w:szCs w:val="18"/>
              </w:rPr>
              <w:t>Topics Covered in the Policy</w:t>
            </w:r>
          </w:p>
        </w:tc>
        <w:tc>
          <w:tcPr>
            <w:tcW w:w="2790" w:type="dxa"/>
          </w:tcPr>
          <w:p w14:paraId="4514A51D" w14:textId="77777777" w:rsidR="00566379" w:rsidRPr="005A3851" w:rsidRDefault="00566379" w:rsidP="00D47237">
            <w:pPr>
              <w:pStyle w:val="INREVTable"/>
              <w:spacing w:line="240" w:lineRule="auto"/>
              <w:rPr>
                <w:color w:val="FFFFFF" w:themeColor="background1"/>
                <w:sz w:val="18"/>
                <w:szCs w:val="18"/>
              </w:rPr>
            </w:pPr>
            <w:r w:rsidRPr="005A3851">
              <w:rPr>
                <w:color w:val="FFFFFF" w:themeColor="background1"/>
                <w:sz w:val="18"/>
                <w:szCs w:val="18"/>
              </w:rPr>
              <w:t>Stakeholders Covered (As applicable)</w:t>
            </w:r>
          </w:p>
        </w:tc>
      </w:tr>
      <w:tr w:rsidR="00566379" w:rsidRPr="005951CE" w14:paraId="7BAB8D79" w14:textId="77777777" w:rsidTr="00D47237">
        <w:trPr>
          <w:cnfStyle w:val="000000100000" w:firstRow="0" w:lastRow="0" w:firstColumn="0" w:lastColumn="0" w:oddVBand="0" w:evenVBand="0" w:oddHBand="1" w:evenHBand="0" w:firstRowFirstColumn="0" w:firstRowLastColumn="0" w:lastRowFirstColumn="0" w:lastRowLastColumn="0"/>
        </w:trPr>
        <w:tc>
          <w:tcPr>
            <w:tcW w:w="1890" w:type="dxa"/>
          </w:tcPr>
          <w:p w14:paraId="14D55FA7" w14:textId="77777777" w:rsidR="00566379" w:rsidRPr="005951CE" w:rsidRDefault="00566379" w:rsidP="00D47237">
            <w:pPr>
              <w:pStyle w:val="INREVtablerows"/>
              <w:rPr>
                <w:sz w:val="18"/>
                <w:szCs w:val="18"/>
              </w:rPr>
            </w:pPr>
            <w:r w:rsidRPr="005951CE">
              <w:rPr>
                <w:sz w:val="18"/>
                <w:szCs w:val="18"/>
              </w:rPr>
              <w:t>DEI</w:t>
            </w:r>
          </w:p>
          <w:p w14:paraId="58C34130" w14:textId="77777777" w:rsidR="00566379" w:rsidRPr="005951CE" w:rsidRDefault="00000000" w:rsidP="00D47237">
            <w:pPr>
              <w:pStyle w:val="Tabel"/>
              <w:spacing w:line="240" w:lineRule="auto"/>
              <w:rPr>
                <w:sz w:val="18"/>
                <w:szCs w:val="18"/>
                <w:lang w:val="en-GB"/>
              </w:rPr>
            </w:pPr>
            <w:sdt>
              <w:sdtPr>
                <w:rPr>
                  <w:sz w:val="18"/>
                  <w:szCs w:val="18"/>
                  <w:lang w:val="en-GB"/>
                </w:rPr>
                <w:id w:val="-467659625"/>
                <w14:checkbox>
                  <w14:checked w14:val="0"/>
                  <w14:checkedState w14:val="2612" w14:font="MS Gothic"/>
                  <w14:uncheckedState w14:val="2610" w14:font="MS Gothic"/>
                </w14:checkbox>
              </w:sdtPr>
              <w:sdtContent>
                <w:r w:rsidR="00566379" w:rsidRPr="005951CE">
                  <w:rPr>
                    <w:rFonts w:ascii="MS Gothic" w:eastAsia="MS Gothic" w:hAnsi="MS Gothic" w:hint="eastAsia"/>
                    <w:sz w:val="18"/>
                    <w:szCs w:val="18"/>
                    <w:lang w:val="en-GB"/>
                  </w:rPr>
                  <w:t>☐</w:t>
                </w:r>
              </w:sdtContent>
            </w:sdt>
            <w:r w:rsidR="00566379" w:rsidRPr="005951CE">
              <w:rPr>
                <w:sz w:val="18"/>
                <w:szCs w:val="18"/>
                <w:lang w:val="en-GB"/>
              </w:rPr>
              <w:t xml:space="preserve"> Yes</w:t>
            </w:r>
          </w:p>
          <w:p w14:paraId="55A8BF21" w14:textId="77777777" w:rsidR="00566379" w:rsidRPr="005951CE" w:rsidRDefault="00000000" w:rsidP="00D47237">
            <w:pPr>
              <w:pStyle w:val="Tabel"/>
              <w:spacing w:line="240" w:lineRule="auto"/>
              <w:rPr>
                <w:lang w:val="en-GB"/>
              </w:rPr>
            </w:pPr>
            <w:sdt>
              <w:sdtPr>
                <w:rPr>
                  <w:sz w:val="18"/>
                  <w:szCs w:val="18"/>
                  <w:lang w:val="en-GB"/>
                </w:rPr>
                <w:id w:val="299969695"/>
                <w14:checkbox>
                  <w14:checked w14:val="0"/>
                  <w14:checkedState w14:val="2612" w14:font="MS Gothic"/>
                  <w14:uncheckedState w14:val="2610" w14:font="MS Gothic"/>
                </w14:checkbox>
              </w:sdtPr>
              <w:sdtContent>
                <w:r w:rsidR="00566379" w:rsidRPr="005951CE">
                  <w:rPr>
                    <w:rFonts w:ascii="MS Gothic" w:eastAsia="MS Gothic" w:hAnsi="MS Gothic" w:hint="eastAsia"/>
                    <w:sz w:val="18"/>
                    <w:szCs w:val="18"/>
                    <w:lang w:val="en-GB"/>
                  </w:rPr>
                  <w:t>☐</w:t>
                </w:r>
              </w:sdtContent>
            </w:sdt>
            <w:r w:rsidR="00566379" w:rsidRPr="005951CE">
              <w:rPr>
                <w:sz w:val="18"/>
                <w:szCs w:val="18"/>
                <w:lang w:val="en-GB"/>
              </w:rPr>
              <w:t xml:space="preserve"> No</w:t>
            </w:r>
          </w:p>
        </w:tc>
        <w:tc>
          <w:tcPr>
            <w:tcW w:w="2184" w:type="dxa"/>
          </w:tcPr>
          <w:p w14:paraId="45B93605" w14:textId="77777777" w:rsidR="00566379" w:rsidRPr="005951CE" w:rsidRDefault="00000000" w:rsidP="00D47237">
            <w:pPr>
              <w:pStyle w:val="Tabel"/>
              <w:spacing w:line="240" w:lineRule="auto"/>
              <w:rPr>
                <w:sz w:val="18"/>
                <w:szCs w:val="18"/>
                <w:lang w:val="en-GB"/>
              </w:rPr>
            </w:pPr>
            <w:sdt>
              <w:sdtPr>
                <w:rPr>
                  <w:sz w:val="18"/>
                  <w:szCs w:val="18"/>
                  <w:lang w:val="en-GB"/>
                </w:rPr>
                <w:id w:val="-171562596"/>
                <w14:checkbox>
                  <w14:checked w14:val="0"/>
                  <w14:checkedState w14:val="2612" w14:font="MS Gothic"/>
                  <w14:uncheckedState w14:val="2610" w14:font="MS Gothic"/>
                </w14:checkbox>
              </w:sdtPr>
              <w:sdtContent>
                <w:r w:rsidR="00566379" w:rsidRPr="005951CE">
                  <w:rPr>
                    <w:rFonts w:ascii="MS Gothic" w:eastAsia="MS Gothic" w:hAnsi="MS Gothic" w:hint="eastAsia"/>
                    <w:sz w:val="18"/>
                    <w:szCs w:val="18"/>
                    <w:lang w:val="en-GB"/>
                  </w:rPr>
                  <w:t>☐</w:t>
                </w:r>
              </w:sdtContent>
            </w:sdt>
            <w:r w:rsidR="00566379" w:rsidRPr="005951CE">
              <w:rPr>
                <w:sz w:val="18"/>
                <w:szCs w:val="18"/>
                <w:lang w:val="en-GB"/>
              </w:rPr>
              <w:t xml:space="preserve"> Organisational Level</w:t>
            </w:r>
          </w:p>
          <w:p w14:paraId="6D5A4045" w14:textId="77777777" w:rsidR="00566379" w:rsidRPr="005951CE" w:rsidRDefault="00000000" w:rsidP="00D47237">
            <w:pPr>
              <w:pStyle w:val="Tabel"/>
              <w:spacing w:line="240" w:lineRule="auto"/>
              <w:rPr>
                <w:sz w:val="18"/>
                <w:szCs w:val="18"/>
                <w:lang w:val="en-GB"/>
              </w:rPr>
            </w:pPr>
            <w:sdt>
              <w:sdtPr>
                <w:rPr>
                  <w:sz w:val="18"/>
                  <w:szCs w:val="18"/>
                  <w:lang w:val="en-GB"/>
                </w:rPr>
                <w:id w:val="-1945605667"/>
                <w14:checkbox>
                  <w14:checked w14:val="0"/>
                  <w14:checkedState w14:val="2612" w14:font="MS Gothic"/>
                  <w14:uncheckedState w14:val="2610" w14:font="MS Gothic"/>
                </w14:checkbox>
              </w:sdtPr>
              <w:sdtContent>
                <w:r w:rsidR="00566379" w:rsidRPr="005951CE">
                  <w:rPr>
                    <w:rFonts w:ascii="MS Gothic" w:eastAsia="MS Gothic" w:hAnsi="MS Gothic" w:hint="eastAsia"/>
                    <w:sz w:val="18"/>
                    <w:szCs w:val="18"/>
                    <w:lang w:val="en-GB"/>
                  </w:rPr>
                  <w:t>☐</w:t>
                </w:r>
              </w:sdtContent>
            </w:sdt>
            <w:r w:rsidR="00566379" w:rsidRPr="005951CE">
              <w:rPr>
                <w:sz w:val="18"/>
                <w:szCs w:val="18"/>
                <w:lang w:val="en-GB"/>
              </w:rPr>
              <w:t xml:space="preserve"> Vehicle Level</w:t>
            </w:r>
          </w:p>
          <w:p w14:paraId="3A608AD5" w14:textId="77777777" w:rsidR="00566379" w:rsidRPr="005951CE" w:rsidRDefault="00566379" w:rsidP="00D47237">
            <w:pPr>
              <w:pStyle w:val="Tabel"/>
              <w:spacing w:line="240" w:lineRule="auto"/>
              <w:rPr>
                <w:sz w:val="18"/>
                <w:szCs w:val="18"/>
                <w:lang w:val="en-GB"/>
              </w:rPr>
            </w:pPr>
          </w:p>
        </w:tc>
        <w:tc>
          <w:tcPr>
            <w:tcW w:w="3486" w:type="dxa"/>
            <w:vAlign w:val="center"/>
          </w:tcPr>
          <w:p w14:paraId="24BAD949" w14:textId="77777777" w:rsidR="00566379" w:rsidRPr="005951CE" w:rsidRDefault="00000000" w:rsidP="00D47237">
            <w:pPr>
              <w:pStyle w:val="Tabel"/>
              <w:spacing w:line="240" w:lineRule="auto"/>
              <w:rPr>
                <w:sz w:val="18"/>
                <w:szCs w:val="18"/>
              </w:rPr>
            </w:pPr>
            <w:sdt>
              <w:sdtPr>
                <w:rPr>
                  <w:sz w:val="18"/>
                  <w:szCs w:val="18"/>
                </w:rPr>
                <w:id w:val="1314997292"/>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rPr>
                  <w:t>☐</w:t>
                </w:r>
              </w:sdtContent>
            </w:sdt>
            <w:r w:rsidR="00566379" w:rsidRPr="005951CE">
              <w:rPr>
                <w:sz w:val="18"/>
                <w:szCs w:val="18"/>
              </w:rPr>
              <w:tab/>
              <w:t xml:space="preserve">Diversity types </w:t>
            </w:r>
          </w:p>
          <w:p w14:paraId="2F2E7912" w14:textId="77777777" w:rsidR="00566379" w:rsidRPr="005951CE" w:rsidRDefault="00000000" w:rsidP="00D47237">
            <w:pPr>
              <w:pStyle w:val="Tabel"/>
              <w:spacing w:line="240" w:lineRule="auto"/>
              <w:ind w:left="720"/>
              <w:rPr>
                <w:sz w:val="18"/>
                <w:szCs w:val="18"/>
              </w:rPr>
            </w:pPr>
            <w:sdt>
              <w:sdtPr>
                <w:rPr>
                  <w:sz w:val="18"/>
                  <w:szCs w:val="18"/>
                </w:rPr>
                <w:id w:val="1951206681"/>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rPr>
                  <w:t>☐</w:t>
                </w:r>
              </w:sdtContent>
            </w:sdt>
            <w:r w:rsidR="00566379" w:rsidRPr="005951CE">
              <w:rPr>
                <w:sz w:val="18"/>
                <w:szCs w:val="18"/>
              </w:rPr>
              <w:tab/>
              <w:t>Gender / Gender Identity</w:t>
            </w:r>
          </w:p>
          <w:p w14:paraId="24E7802E" w14:textId="77777777" w:rsidR="00566379" w:rsidRPr="005951CE" w:rsidRDefault="00000000" w:rsidP="00D47237">
            <w:pPr>
              <w:pStyle w:val="Tabel"/>
              <w:spacing w:line="240" w:lineRule="auto"/>
              <w:ind w:left="720"/>
              <w:rPr>
                <w:sz w:val="18"/>
                <w:szCs w:val="18"/>
                <w:lang w:val="en-GB"/>
              </w:rPr>
            </w:pPr>
            <w:sdt>
              <w:sdtPr>
                <w:rPr>
                  <w:sz w:val="18"/>
                  <w:szCs w:val="18"/>
                  <w:lang w:val="en-GB"/>
                </w:rPr>
                <w:id w:val="-1310086211"/>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Age</w:t>
            </w:r>
          </w:p>
          <w:p w14:paraId="602D39FA" w14:textId="77777777" w:rsidR="00566379" w:rsidRPr="005951CE" w:rsidRDefault="00000000" w:rsidP="00D47237">
            <w:pPr>
              <w:pStyle w:val="Tabel"/>
              <w:spacing w:line="240" w:lineRule="auto"/>
              <w:ind w:left="720"/>
              <w:rPr>
                <w:sz w:val="18"/>
                <w:szCs w:val="18"/>
                <w:lang w:val="en-GB"/>
              </w:rPr>
            </w:pPr>
            <w:sdt>
              <w:sdtPr>
                <w:rPr>
                  <w:sz w:val="18"/>
                  <w:szCs w:val="18"/>
                  <w:lang w:val="en-GB"/>
                </w:rPr>
                <w:id w:val="-94885471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 xml:space="preserve">Race / Ethnicity </w:t>
            </w:r>
          </w:p>
          <w:p w14:paraId="421620C9" w14:textId="77777777" w:rsidR="00566379" w:rsidRPr="005951CE" w:rsidRDefault="00000000" w:rsidP="00D47237">
            <w:pPr>
              <w:pStyle w:val="Tabel"/>
              <w:spacing w:line="240" w:lineRule="auto"/>
              <w:ind w:left="720"/>
              <w:rPr>
                <w:sz w:val="18"/>
                <w:szCs w:val="18"/>
                <w:lang w:val="en-GB"/>
              </w:rPr>
            </w:pPr>
            <w:sdt>
              <w:sdtPr>
                <w:rPr>
                  <w:sz w:val="18"/>
                  <w:szCs w:val="18"/>
                  <w:lang w:val="en-GB"/>
                </w:rPr>
                <w:id w:val="-192040435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Physical</w:t>
            </w:r>
            <w:r w:rsidR="00566379">
              <w:rPr>
                <w:sz w:val="18"/>
                <w:szCs w:val="18"/>
                <w:lang w:val="en-GB"/>
              </w:rPr>
              <w:t xml:space="preserve"> Disability /</w:t>
            </w:r>
            <w:r w:rsidR="00566379" w:rsidRPr="005951CE">
              <w:rPr>
                <w:sz w:val="18"/>
                <w:szCs w:val="18"/>
                <w:lang w:val="en-GB"/>
              </w:rPr>
              <w:t xml:space="preserve">Mental </w:t>
            </w:r>
            <w:r w:rsidR="00566379">
              <w:rPr>
                <w:sz w:val="18"/>
                <w:szCs w:val="18"/>
                <w:lang w:val="en-GB"/>
              </w:rPr>
              <w:t>Health</w:t>
            </w:r>
          </w:p>
          <w:p w14:paraId="65F48740" w14:textId="77777777" w:rsidR="00566379" w:rsidRPr="005951CE" w:rsidRDefault="00000000" w:rsidP="00D47237">
            <w:pPr>
              <w:pStyle w:val="Tabel"/>
              <w:spacing w:line="240" w:lineRule="auto"/>
              <w:ind w:left="720"/>
              <w:rPr>
                <w:sz w:val="18"/>
                <w:szCs w:val="18"/>
                <w:lang w:val="en-GB"/>
              </w:rPr>
            </w:pPr>
            <w:sdt>
              <w:sdtPr>
                <w:rPr>
                  <w:sz w:val="18"/>
                  <w:szCs w:val="18"/>
                  <w:lang w:val="en-GB"/>
                </w:rPr>
                <w:id w:val="169326343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Sexual Orientation</w:t>
            </w:r>
          </w:p>
          <w:p w14:paraId="70F57FFC" w14:textId="77777777" w:rsidR="00566379" w:rsidRPr="005951CE" w:rsidRDefault="00000000" w:rsidP="00D47237">
            <w:pPr>
              <w:pStyle w:val="Tabel"/>
              <w:spacing w:line="240" w:lineRule="auto"/>
              <w:ind w:left="720"/>
              <w:rPr>
                <w:sz w:val="18"/>
                <w:szCs w:val="18"/>
                <w:lang w:val="en-GB"/>
              </w:rPr>
            </w:pPr>
            <w:sdt>
              <w:sdtPr>
                <w:rPr>
                  <w:sz w:val="18"/>
                  <w:szCs w:val="18"/>
                  <w:lang w:val="en-GB"/>
                </w:rPr>
                <w:id w:val="85546914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w:t>
            </w:r>
          </w:p>
          <w:p w14:paraId="153BC94E" w14:textId="77777777" w:rsidR="00566379" w:rsidRPr="005951CE" w:rsidRDefault="00000000" w:rsidP="00D47237">
            <w:pPr>
              <w:pStyle w:val="Tabel"/>
              <w:spacing w:line="240" w:lineRule="auto"/>
              <w:rPr>
                <w:sz w:val="18"/>
                <w:szCs w:val="18"/>
                <w:lang w:val="en-GB"/>
              </w:rPr>
            </w:pPr>
            <w:sdt>
              <w:sdtPr>
                <w:rPr>
                  <w:sz w:val="18"/>
                  <w:szCs w:val="18"/>
                  <w:lang w:val="en-GB"/>
                </w:rPr>
                <w:id w:val="186886402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Impartiality within the procedures, processes, and resource distribution (</w:t>
            </w:r>
            <w:proofErr w:type="gramStart"/>
            <w:r w:rsidR="00566379" w:rsidRPr="005951CE">
              <w:rPr>
                <w:sz w:val="18"/>
                <w:szCs w:val="18"/>
                <w:lang w:val="en-GB"/>
              </w:rPr>
              <w:t>e.g</w:t>
            </w:r>
            <w:r w:rsidR="00566379">
              <w:rPr>
                <w:sz w:val="18"/>
                <w:szCs w:val="18"/>
                <w:lang w:val="en-GB"/>
              </w:rPr>
              <w:t>.</w:t>
            </w:r>
            <w:proofErr w:type="gramEnd"/>
            <w:r w:rsidR="00566379">
              <w:rPr>
                <w:sz w:val="18"/>
                <w:szCs w:val="18"/>
                <w:lang w:val="en-GB"/>
              </w:rPr>
              <w:t xml:space="preserve"> Pay equity</w:t>
            </w:r>
            <w:r w:rsidR="00566379" w:rsidRPr="005951CE">
              <w:rPr>
                <w:sz w:val="18"/>
                <w:szCs w:val="18"/>
                <w:lang w:val="en-GB"/>
              </w:rPr>
              <w:t>)</w:t>
            </w:r>
          </w:p>
          <w:p w14:paraId="31A67866" w14:textId="77777777" w:rsidR="00566379" w:rsidRPr="005951CE" w:rsidRDefault="00000000" w:rsidP="00D47237">
            <w:pPr>
              <w:pStyle w:val="Tabel"/>
              <w:spacing w:line="240" w:lineRule="auto"/>
              <w:rPr>
                <w:sz w:val="18"/>
                <w:szCs w:val="18"/>
                <w:lang w:val="en-GB"/>
              </w:rPr>
            </w:pPr>
            <w:sdt>
              <w:sdtPr>
                <w:rPr>
                  <w:sz w:val="18"/>
                  <w:szCs w:val="18"/>
                  <w:lang w:val="en-GB"/>
                </w:rPr>
                <w:id w:val="-983539942"/>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Inclusion in decision making (</w:t>
            </w:r>
            <w:proofErr w:type="gramStart"/>
            <w:r w:rsidR="00566379" w:rsidRPr="005951CE">
              <w:rPr>
                <w:sz w:val="18"/>
                <w:szCs w:val="18"/>
                <w:lang w:val="en-GB"/>
              </w:rPr>
              <w:t>e.g.</w:t>
            </w:r>
            <w:proofErr w:type="gramEnd"/>
            <w:r w:rsidR="00566379" w:rsidRPr="005951CE">
              <w:rPr>
                <w:sz w:val="18"/>
                <w:szCs w:val="18"/>
                <w:lang w:val="en-GB"/>
              </w:rPr>
              <w:t xml:space="preserve"> Board Diversity)</w:t>
            </w:r>
          </w:p>
          <w:p w14:paraId="5A65AA55" w14:textId="77777777" w:rsidR="00566379" w:rsidRPr="005951CE" w:rsidRDefault="00000000" w:rsidP="00D47237">
            <w:pPr>
              <w:pStyle w:val="Tabel"/>
              <w:spacing w:line="240" w:lineRule="auto"/>
              <w:rPr>
                <w:sz w:val="18"/>
                <w:szCs w:val="18"/>
                <w:lang w:val="en-GB"/>
              </w:rPr>
            </w:pPr>
            <w:sdt>
              <w:sdtPr>
                <w:rPr>
                  <w:sz w:val="18"/>
                  <w:szCs w:val="18"/>
                  <w:lang w:val="en-GB"/>
                </w:rPr>
                <w:id w:val="1125585148"/>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Other_________________</w:t>
            </w:r>
          </w:p>
        </w:tc>
        <w:tc>
          <w:tcPr>
            <w:tcW w:w="2790" w:type="dxa"/>
          </w:tcPr>
          <w:p w14:paraId="09447173" w14:textId="77777777" w:rsidR="00566379" w:rsidRPr="005951CE" w:rsidRDefault="00000000" w:rsidP="00D47237">
            <w:pPr>
              <w:pStyle w:val="Tabel"/>
              <w:spacing w:line="240" w:lineRule="auto"/>
              <w:rPr>
                <w:sz w:val="18"/>
                <w:szCs w:val="18"/>
                <w:lang w:val="en-GB"/>
              </w:rPr>
            </w:pPr>
            <w:sdt>
              <w:sdtPr>
                <w:rPr>
                  <w:sz w:val="18"/>
                  <w:szCs w:val="18"/>
                  <w:lang w:val="en-GB"/>
                </w:rPr>
                <w:id w:val="9715031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Employees</w:t>
            </w:r>
          </w:p>
          <w:p w14:paraId="21C0F1D7" w14:textId="77777777" w:rsidR="00566379" w:rsidRPr="005951CE" w:rsidRDefault="00000000" w:rsidP="00D47237">
            <w:pPr>
              <w:pStyle w:val="Tabel"/>
              <w:spacing w:line="240" w:lineRule="auto"/>
              <w:rPr>
                <w:sz w:val="18"/>
                <w:szCs w:val="18"/>
                <w:lang w:val="en-GB"/>
              </w:rPr>
            </w:pPr>
            <w:sdt>
              <w:sdtPr>
                <w:rPr>
                  <w:sz w:val="18"/>
                  <w:szCs w:val="18"/>
                  <w:lang w:val="en-GB"/>
                </w:rPr>
                <w:id w:val="-1229454178"/>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Tenants / Customers</w:t>
            </w:r>
          </w:p>
          <w:p w14:paraId="020A8D44" w14:textId="77777777" w:rsidR="00566379" w:rsidRPr="005951CE" w:rsidRDefault="00000000" w:rsidP="00D47237">
            <w:pPr>
              <w:pStyle w:val="Tabel"/>
              <w:spacing w:line="240" w:lineRule="auto"/>
              <w:rPr>
                <w:sz w:val="18"/>
                <w:szCs w:val="18"/>
                <w:lang w:val="en-GB"/>
              </w:rPr>
            </w:pPr>
            <w:sdt>
              <w:sdtPr>
                <w:rPr>
                  <w:sz w:val="18"/>
                  <w:szCs w:val="18"/>
                  <w:lang w:val="en-GB"/>
                </w:rPr>
                <w:id w:val="161849053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Communities</w:t>
            </w:r>
          </w:p>
          <w:p w14:paraId="69DA1A1B" w14:textId="77777777" w:rsidR="00566379" w:rsidRPr="005951CE" w:rsidRDefault="00000000" w:rsidP="00D47237">
            <w:pPr>
              <w:pStyle w:val="Tabel"/>
              <w:spacing w:line="240" w:lineRule="auto"/>
              <w:rPr>
                <w:sz w:val="18"/>
                <w:szCs w:val="18"/>
                <w:lang w:val="en-GB"/>
              </w:rPr>
            </w:pPr>
            <w:sdt>
              <w:sdtPr>
                <w:rPr>
                  <w:sz w:val="18"/>
                  <w:szCs w:val="18"/>
                  <w:lang w:val="en-GB"/>
                </w:rPr>
                <w:id w:val="-677110258"/>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Suppliers</w:t>
            </w:r>
          </w:p>
          <w:p w14:paraId="6F2864AF" w14:textId="77777777" w:rsidR="00566379" w:rsidRPr="005951CE" w:rsidRDefault="00000000" w:rsidP="00D47237">
            <w:pPr>
              <w:pStyle w:val="Tabel"/>
              <w:spacing w:line="240" w:lineRule="auto"/>
              <w:rPr>
                <w:sz w:val="18"/>
                <w:szCs w:val="18"/>
                <w:lang w:val="en-GB"/>
              </w:rPr>
            </w:pPr>
            <w:sdt>
              <w:sdtPr>
                <w:rPr>
                  <w:sz w:val="18"/>
                  <w:szCs w:val="18"/>
                  <w:lang w:val="en-GB"/>
                </w:rPr>
                <w:id w:val="148674244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Other_________</w:t>
            </w:r>
          </w:p>
        </w:tc>
      </w:tr>
      <w:tr w:rsidR="00566379" w:rsidRPr="005951CE" w14:paraId="344D07C9" w14:textId="77777777" w:rsidTr="00D47237">
        <w:trPr>
          <w:cnfStyle w:val="000000010000" w:firstRow="0" w:lastRow="0" w:firstColumn="0" w:lastColumn="0" w:oddVBand="0" w:evenVBand="0" w:oddHBand="0" w:evenHBand="1" w:firstRowFirstColumn="0" w:firstRowLastColumn="0" w:lastRowFirstColumn="0" w:lastRowLastColumn="0"/>
        </w:trPr>
        <w:tc>
          <w:tcPr>
            <w:tcW w:w="1890" w:type="dxa"/>
          </w:tcPr>
          <w:p w14:paraId="7F5F5D8E" w14:textId="77777777" w:rsidR="00566379" w:rsidRPr="005951CE" w:rsidRDefault="00566379" w:rsidP="00D47237">
            <w:pPr>
              <w:pStyle w:val="INREVtablerows"/>
              <w:rPr>
                <w:sz w:val="18"/>
                <w:szCs w:val="18"/>
              </w:rPr>
            </w:pPr>
            <w:r w:rsidRPr="005951CE">
              <w:rPr>
                <w:sz w:val="18"/>
                <w:szCs w:val="18"/>
              </w:rPr>
              <w:t>HSW</w:t>
            </w:r>
          </w:p>
          <w:p w14:paraId="08950182"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57570861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Yes</w:t>
            </w:r>
          </w:p>
          <w:p w14:paraId="57678183" w14:textId="77777777" w:rsidR="00566379" w:rsidRPr="005951CE" w:rsidRDefault="00000000" w:rsidP="00D47237">
            <w:pPr>
              <w:pStyle w:val="Tabel"/>
              <w:spacing w:before="0" w:after="0" w:line="240" w:lineRule="auto"/>
              <w:rPr>
                <w:sz w:val="18"/>
                <w:szCs w:val="18"/>
              </w:rPr>
            </w:pPr>
            <w:sdt>
              <w:sdtPr>
                <w:rPr>
                  <w:sz w:val="18"/>
                  <w:szCs w:val="18"/>
                  <w:lang w:val="en-GB"/>
                </w:rPr>
                <w:id w:val="-493576031"/>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No</w:t>
            </w:r>
          </w:p>
        </w:tc>
        <w:tc>
          <w:tcPr>
            <w:tcW w:w="2184" w:type="dxa"/>
          </w:tcPr>
          <w:p w14:paraId="38E05BA7"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21975863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Organisational Level</w:t>
            </w:r>
          </w:p>
          <w:p w14:paraId="1228E013"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747389156"/>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Vehicle Level</w:t>
            </w:r>
          </w:p>
        </w:tc>
        <w:tc>
          <w:tcPr>
            <w:tcW w:w="3486" w:type="dxa"/>
          </w:tcPr>
          <w:p w14:paraId="4528FA8A"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282273051"/>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 xml:space="preserve">Occupational HSW </w:t>
            </w:r>
            <w:r w:rsidR="00566379" w:rsidRPr="005951CE">
              <w:rPr>
                <w:sz w:val="18"/>
                <w:szCs w:val="18"/>
                <w:lang w:val="en-GB"/>
              </w:rPr>
              <w:tab/>
            </w:r>
          </w:p>
          <w:p w14:paraId="50205E78"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212719525"/>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Mitigate health and safety risks</w:t>
            </w:r>
          </w:p>
          <w:p w14:paraId="04D4EF60"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59290813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Improve design and construction of assets</w:t>
            </w:r>
          </w:p>
          <w:p w14:paraId="77EFD7D0"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98096255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Promote performance and productivity</w:t>
            </w:r>
          </w:p>
          <w:p w14:paraId="473751A1" w14:textId="77777777" w:rsidR="00566379" w:rsidRPr="005951CE" w:rsidRDefault="00000000" w:rsidP="00D47237">
            <w:pPr>
              <w:pStyle w:val="Tabel"/>
              <w:spacing w:before="0" w:after="0" w:line="240" w:lineRule="auto"/>
              <w:rPr>
                <w:sz w:val="18"/>
                <w:szCs w:val="18"/>
              </w:rPr>
            </w:pPr>
            <w:sdt>
              <w:sdtPr>
                <w:rPr>
                  <w:sz w:val="18"/>
                  <w:szCs w:val="18"/>
                  <w:lang w:val="en-GB"/>
                </w:rPr>
                <w:id w:val="-103256638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Other________________</w:t>
            </w:r>
          </w:p>
        </w:tc>
        <w:tc>
          <w:tcPr>
            <w:tcW w:w="2790" w:type="dxa"/>
          </w:tcPr>
          <w:p w14:paraId="30436C20"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383626797"/>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Employees</w:t>
            </w:r>
          </w:p>
          <w:p w14:paraId="2597CAEA"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4558582"/>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Tenants / Customers</w:t>
            </w:r>
          </w:p>
          <w:p w14:paraId="4B502AD4"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83398659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Communities</w:t>
            </w:r>
          </w:p>
          <w:p w14:paraId="5D87ED37"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52028637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Suppliers</w:t>
            </w:r>
          </w:p>
          <w:p w14:paraId="42A44DE4"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202654968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w:t>
            </w:r>
          </w:p>
        </w:tc>
      </w:tr>
      <w:tr w:rsidR="00566379" w:rsidRPr="005951CE" w14:paraId="63D6047F" w14:textId="77777777" w:rsidTr="00D47237">
        <w:trPr>
          <w:cnfStyle w:val="000000100000" w:firstRow="0" w:lastRow="0" w:firstColumn="0" w:lastColumn="0" w:oddVBand="0" w:evenVBand="0" w:oddHBand="1" w:evenHBand="0" w:firstRowFirstColumn="0" w:firstRowLastColumn="0" w:lastRowFirstColumn="0" w:lastRowLastColumn="0"/>
        </w:trPr>
        <w:tc>
          <w:tcPr>
            <w:tcW w:w="1890" w:type="dxa"/>
          </w:tcPr>
          <w:p w14:paraId="0A306956" w14:textId="77777777" w:rsidR="00566379" w:rsidRPr="005951CE" w:rsidRDefault="00566379" w:rsidP="00D47237">
            <w:pPr>
              <w:pStyle w:val="INREVtablerows"/>
              <w:rPr>
                <w:sz w:val="18"/>
                <w:szCs w:val="18"/>
              </w:rPr>
            </w:pPr>
            <w:r w:rsidRPr="005951CE">
              <w:rPr>
                <w:sz w:val="18"/>
                <w:szCs w:val="18"/>
              </w:rPr>
              <w:t>Stakeholder Engagement</w:t>
            </w:r>
          </w:p>
          <w:p w14:paraId="7E45CE5F" w14:textId="77777777" w:rsidR="00566379" w:rsidRPr="005951CE" w:rsidRDefault="00000000" w:rsidP="00D47237">
            <w:pPr>
              <w:pStyle w:val="Tabel"/>
              <w:spacing w:line="240" w:lineRule="auto"/>
              <w:rPr>
                <w:sz w:val="18"/>
                <w:szCs w:val="18"/>
                <w:lang w:val="en-GB"/>
              </w:rPr>
            </w:pPr>
            <w:sdt>
              <w:sdtPr>
                <w:rPr>
                  <w:sz w:val="18"/>
                  <w:szCs w:val="18"/>
                  <w:lang w:val="en-GB"/>
                </w:rPr>
                <w:id w:val="178615249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Yes</w:t>
            </w:r>
          </w:p>
          <w:p w14:paraId="570B1350" w14:textId="77777777" w:rsidR="00566379" w:rsidRPr="005951CE" w:rsidRDefault="00000000" w:rsidP="00D47237">
            <w:pPr>
              <w:pStyle w:val="Tabel"/>
              <w:spacing w:line="240" w:lineRule="auto"/>
              <w:rPr>
                <w:sz w:val="18"/>
                <w:szCs w:val="18"/>
              </w:rPr>
            </w:pPr>
            <w:sdt>
              <w:sdtPr>
                <w:rPr>
                  <w:sz w:val="18"/>
                  <w:szCs w:val="18"/>
                  <w:lang w:val="en-GB"/>
                </w:rPr>
                <w:id w:val="-112493253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No</w:t>
            </w:r>
          </w:p>
        </w:tc>
        <w:tc>
          <w:tcPr>
            <w:tcW w:w="2184" w:type="dxa"/>
          </w:tcPr>
          <w:p w14:paraId="5EF0C731" w14:textId="77777777" w:rsidR="00566379" w:rsidRPr="005951CE" w:rsidRDefault="00000000" w:rsidP="00D47237">
            <w:pPr>
              <w:pStyle w:val="Tabel"/>
              <w:spacing w:line="240" w:lineRule="auto"/>
              <w:rPr>
                <w:sz w:val="18"/>
                <w:szCs w:val="18"/>
                <w:lang w:val="en-GB"/>
              </w:rPr>
            </w:pPr>
            <w:sdt>
              <w:sdtPr>
                <w:rPr>
                  <w:sz w:val="18"/>
                  <w:szCs w:val="18"/>
                  <w:lang w:val="en-GB"/>
                </w:rPr>
                <w:id w:val="167914675"/>
                <w14:checkbox>
                  <w14:checked w14:val="0"/>
                  <w14:checkedState w14:val="2612" w14:font="MS Gothic"/>
                  <w14:uncheckedState w14:val="2610" w14:font="MS Gothic"/>
                </w14:checkbox>
              </w:sdtPr>
              <w:sdtContent>
                <w:r w:rsidR="00566379" w:rsidRPr="005951CE">
                  <w:rPr>
                    <w:rFonts w:ascii="MS Gothic" w:eastAsia="MS Gothic" w:hAnsi="MS Gothic" w:hint="eastAsia"/>
                    <w:sz w:val="18"/>
                    <w:szCs w:val="18"/>
                    <w:lang w:val="en-GB"/>
                  </w:rPr>
                  <w:t>☐</w:t>
                </w:r>
              </w:sdtContent>
            </w:sdt>
            <w:r w:rsidR="00566379" w:rsidRPr="005951CE">
              <w:rPr>
                <w:sz w:val="18"/>
                <w:szCs w:val="18"/>
                <w:lang w:val="en-GB"/>
              </w:rPr>
              <w:t xml:space="preserve"> Organisational Level</w:t>
            </w:r>
          </w:p>
          <w:p w14:paraId="5616888D" w14:textId="77777777" w:rsidR="00566379" w:rsidRPr="005951CE" w:rsidRDefault="00000000" w:rsidP="00D47237">
            <w:pPr>
              <w:pStyle w:val="Tabel"/>
              <w:spacing w:line="240" w:lineRule="auto"/>
              <w:rPr>
                <w:sz w:val="18"/>
                <w:szCs w:val="18"/>
                <w:lang w:val="en-GB"/>
              </w:rPr>
            </w:pPr>
            <w:sdt>
              <w:sdtPr>
                <w:rPr>
                  <w:sz w:val="18"/>
                  <w:szCs w:val="18"/>
                  <w:lang w:val="en-GB"/>
                </w:rPr>
                <w:id w:val="415286678"/>
                <w14:checkbox>
                  <w14:checked w14:val="0"/>
                  <w14:checkedState w14:val="2612" w14:font="MS Gothic"/>
                  <w14:uncheckedState w14:val="2610" w14:font="MS Gothic"/>
                </w14:checkbox>
              </w:sdtPr>
              <w:sdtContent>
                <w:r w:rsidR="00566379" w:rsidRPr="005951CE">
                  <w:rPr>
                    <w:rFonts w:ascii="MS Gothic" w:eastAsia="MS Gothic" w:hAnsi="MS Gothic" w:hint="eastAsia"/>
                    <w:sz w:val="18"/>
                    <w:szCs w:val="18"/>
                    <w:lang w:val="en-GB"/>
                  </w:rPr>
                  <w:t>☐</w:t>
                </w:r>
              </w:sdtContent>
            </w:sdt>
            <w:r w:rsidR="00566379" w:rsidRPr="005951CE">
              <w:rPr>
                <w:sz w:val="18"/>
                <w:szCs w:val="18"/>
                <w:lang w:val="en-GB"/>
              </w:rPr>
              <w:t xml:space="preserve"> Vehicle Level</w:t>
            </w:r>
          </w:p>
        </w:tc>
        <w:tc>
          <w:tcPr>
            <w:tcW w:w="3486" w:type="dxa"/>
          </w:tcPr>
          <w:p w14:paraId="39817CB0" w14:textId="77777777" w:rsidR="00566379" w:rsidRPr="005951CE" w:rsidRDefault="00000000" w:rsidP="00D47237">
            <w:pPr>
              <w:pStyle w:val="Tabel"/>
              <w:spacing w:line="240" w:lineRule="auto"/>
              <w:rPr>
                <w:sz w:val="18"/>
                <w:szCs w:val="18"/>
                <w:lang w:val="en-GB"/>
              </w:rPr>
            </w:pPr>
            <w:sdt>
              <w:sdtPr>
                <w:rPr>
                  <w:sz w:val="18"/>
                  <w:szCs w:val="18"/>
                  <w:lang w:val="en-GB"/>
                </w:rPr>
                <w:id w:val="-1168628778"/>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Cooperation with stakeholders</w:t>
            </w:r>
          </w:p>
          <w:p w14:paraId="37994241" w14:textId="77777777" w:rsidR="00566379" w:rsidRPr="005951CE" w:rsidRDefault="00000000" w:rsidP="00D47237">
            <w:pPr>
              <w:pStyle w:val="Tabel"/>
              <w:spacing w:line="240" w:lineRule="auto"/>
              <w:rPr>
                <w:sz w:val="18"/>
                <w:szCs w:val="18"/>
                <w:lang w:val="en-GB"/>
              </w:rPr>
            </w:pPr>
            <w:sdt>
              <w:sdtPr>
                <w:rPr>
                  <w:sz w:val="18"/>
                  <w:szCs w:val="18"/>
                  <w:lang w:val="en-GB"/>
                </w:rPr>
                <w:id w:val="13715533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 xml:space="preserve">Continuous Communication </w:t>
            </w:r>
          </w:p>
          <w:p w14:paraId="0D8F9B0C" w14:textId="77777777" w:rsidR="00566379" w:rsidRPr="005951CE" w:rsidRDefault="00000000" w:rsidP="00D47237">
            <w:pPr>
              <w:pStyle w:val="Tabel"/>
              <w:spacing w:line="240" w:lineRule="auto"/>
              <w:rPr>
                <w:sz w:val="18"/>
                <w:szCs w:val="18"/>
                <w:lang w:val="en-GB"/>
              </w:rPr>
            </w:pPr>
            <w:sdt>
              <w:sdtPr>
                <w:rPr>
                  <w:sz w:val="18"/>
                  <w:szCs w:val="18"/>
                  <w:lang w:val="en-GB"/>
                </w:rPr>
                <w:id w:val="-5539576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Improved stakeholder satisfaction</w:t>
            </w:r>
          </w:p>
          <w:p w14:paraId="593BD042" w14:textId="77777777" w:rsidR="00566379" w:rsidRPr="005951CE" w:rsidRDefault="00000000" w:rsidP="00D47237">
            <w:pPr>
              <w:pStyle w:val="Tabel"/>
              <w:spacing w:line="240" w:lineRule="auto"/>
              <w:rPr>
                <w:sz w:val="18"/>
                <w:szCs w:val="18"/>
                <w:lang w:val="en-GB"/>
              </w:rPr>
            </w:pPr>
            <w:sdt>
              <w:sdtPr>
                <w:rPr>
                  <w:sz w:val="18"/>
                  <w:szCs w:val="18"/>
                  <w:lang w:val="en-GB"/>
                </w:rPr>
                <w:id w:val="195497809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Minimised reputational risks</w:t>
            </w:r>
          </w:p>
          <w:p w14:paraId="66B156F4" w14:textId="77777777" w:rsidR="00566379" w:rsidRPr="005951CE" w:rsidRDefault="00000000" w:rsidP="00D47237">
            <w:pPr>
              <w:pStyle w:val="Tabel"/>
              <w:spacing w:line="240" w:lineRule="auto"/>
              <w:rPr>
                <w:sz w:val="18"/>
                <w:szCs w:val="18"/>
              </w:rPr>
            </w:pPr>
            <w:sdt>
              <w:sdtPr>
                <w:rPr>
                  <w:sz w:val="18"/>
                  <w:szCs w:val="18"/>
                  <w:lang w:val="en-GB"/>
                </w:rPr>
                <w:id w:val="86818991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Other________________</w:t>
            </w:r>
          </w:p>
        </w:tc>
        <w:tc>
          <w:tcPr>
            <w:tcW w:w="2790" w:type="dxa"/>
          </w:tcPr>
          <w:p w14:paraId="3C61CCD2" w14:textId="77777777" w:rsidR="00566379" w:rsidRPr="005951CE" w:rsidRDefault="00000000" w:rsidP="00D47237">
            <w:pPr>
              <w:pStyle w:val="Tabel"/>
              <w:spacing w:line="240" w:lineRule="auto"/>
              <w:rPr>
                <w:sz w:val="18"/>
                <w:szCs w:val="18"/>
                <w:lang w:val="en-GB"/>
              </w:rPr>
            </w:pPr>
            <w:sdt>
              <w:sdtPr>
                <w:rPr>
                  <w:sz w:val="18"/>
                  <w:szCs w:val="18"/>
                  <w:lang w:val="en-GB"/>
                </w:rPr>
                <w:id w:val="-1587988167"/>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Employees</w:t>
            </w:r>
          </w:p>
          <w:p w14:paraId="0EFB69A3" w14:textId="77777777" w:rsidR="00566379" w:rsidRPr="005951CE" w:rsidRDefault="00000000" w:rsidP="00D47237">
            <w:pPr>
              <w:pStyle w:val="Tabel"/>
              <w:spacing w:line="240" w:lineRule="auto"/>
              <w:rPr>
                <w:sz w:val="18"/>
                <w:szCs w:val="18"/>
                <w:lang w:val="en-GB"/>
              </w:rPr>
            </w:pPr>
            <w:sdt>
              <w:sdtPr>
                <w:rPr>
                  <w:sz w:val="18"/>
                  <w:szCs w:val="18"/>
                  <w:lang w:val="en-GB"/>
                </w:rPr>
                <w:id w:val="96254408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Tenants / Customers</w:t>
            </w:r>
          </w:p>
          <w:p w14:paraId="5E10416B" w14:textId="77777777" w:rsidR="00566379" w:rsidRPr="005951CE" w:rsidRDefault="00000000" w:rsidP="00D47237">
            <w:pPr>
              <w:pStyle w:val="Tabel"/>
              <w:spacing w:line="240" w:lineRule="auto"/>
              <w:rPr>
                <w:sz w:val="18"/>
                <w:szCs w:val="18"/>
                <w:lang w:val="en-GB"/>
              </w:rPr>
            </w:pPr>
            <w:sdt>
              <w:sdtPr>
                <w:rPr>
                  <w:sz w:val="18"/>
                  <w:szCs w:val="18"/>
                  <w:lang w:val="en-GB"/>
                </w:rPr>
                <w:id w:val="-165637449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Communities</w:t>
            </w:r>
          </w:p>
          <w:p w14:paraId="30AA9058" w14:textId="77777777" w:rsidR="00566379" w:rsidRPr="005951CE" w:rsidRDefault="00000000" w:rsidP="00D47237">
            <w:pPr>
              <w:pStyle w:val="Tabel"/>
              <w:spacing w:line="240" w:lineRule="auto"/>
              <w:rPr>
                <w:sz w:val="18"/>
                <w:szCs w:val="18"/>
                <w:lang w:val="en-GB"/>
              </w:rPr>
            </w:pPr>
            <w:sdt>
              <w:sdtPr>
                <w:rPr>
                  <w:sz w:val="18"/>
                  <w:szCs w:val="18"/>
                  <w:lang w:val="en-GB"/>
                </w:rPr>
                <w:id w:val="-1666623815"/>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Suppliers</w:t>
            </w:r>
          </w:p>
          <w:p w14:paraId="1A705E15" w14:textId="77777777" w:rsidR="00566379" w:rsidRPr="005951CE" w:rsidRDefault="00000000" w:rsidP="00D47237">
            <w:pPr>
              <w:pStyle w:val="Tabel"/>
              <w:spacing w:line="240" w:lineRule="auto"/>
              <w:rPr>
                <w:sz w:val="18"/>
                <w:szCs w:val="18"/>
              </w:rPr>
            </w:pPr>
            <w:sdt>
              <w:sdtPr>
                <w:rPr>
                  <w:sz w:val="18"/>
                  <w:szCs w:val="18"/>
                  <w:lang w:val="en-GB"/>
                </w:rPr>
                <w:id w:val="116304709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Other________</w:t>
            </w:r>
          </w:p>
        </w:tc>
      </w:tr>
      <w:tr w:rsidR="00566379" w:rsidRPr="005951CE" w14:paraId="6770C358" w14:textId="77777777" w:rsidTr="00D47237">
        <w:trPr>
          <w:cnfStyle w:val="000000010000" w:firstRow="0" w:lastRow="0" w:firstColumn="0" w:lastColumn="0" w:oddVBand="0" w:evenVBand="0" w:oddHBand="0" w:evenHBand="1" w:firstRowFirstColumn="0" w:firstRowLastColumn="0" w:lastRowFirstColumn="0" w:lastRowLastColumn="0"/>
        </w:trPr>
        <w:tc>
          <w:tcPr>
            <w:tcW w:w="1890" w:type="dxa"/>
          </w:tcPr>
          <w:p w14:paraId="2477772C" w14:textId="77777777" w:rsidR="00566379" w:rsidRPr="005951CE" w:rsidRDefault="00566379" w:rsidP="00D47237">
            <w:pPr>
              <w:pStyle w:val="INREVtablerows"/>
              <w:rPr>
                <w:sz w:val="18"/>
                <w:szCs w:val="18"/>
              </w:rPr>
            </w:pPr>
            <w:r w:rsidRPr="005951CE">
              <w:rPr>
                <w:sz w:val="18"/>
                <w:szCs w:val="18"/>
              </w:rPr>
              <w:t>Employee Development</w:t>
            </w:r>
          </w:p>
          <w:p w14:paraId="16239034"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496074847"/>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Yes</w:t>
            </w:r>
          </w:p>
          <w:p w14:paraId="6D5FDDB9" w14:textId="77777777" w:rsidR="00566379" w:rsidRPr="005951CE" w:rsidRDefault="00000000" w:rsidP="00D47237">
            <w:pPr>
              <w:pStyle w:val="Tabel"/>
              <w:spacing w:before="0" w:after="0" w:line="240" w:lineRule="auto"/>
              <w:rPr>
                <w:sz w:val="18"/>
                <w:szCs w:val="18"/>
              </w:rPr>
            </w:pPr>
            <w:sdt>
              <w:sdtPr>
                <w:rPr>
                  <w:sz w:val="18"/>
                  <w:szCs w:val="18"/>
                  <w:lang w:val="en-GB"/>
                </w:rPr>
                <w:id w:val="400801422"/>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No</w:t>
            </w:r>
          </w:p>
        </w:tc>
        <w:tc>
          <w:tcPr>
            <w:tcW w:w="2184" w:type="dxa"/>
          </w:tcPr>
          <w:p w14:paraId="11CA0350"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4409025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Organisational Level</w:t>
            </w:r>
          </w:p>
          <w:p w14:paraId="0DEDC658"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58117246"/>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Vehicle Level</w:t>
            </w:r>
          </w:p>
        </w:tc>
        <w:tc>
          <w:tcPr>
            <w:tcW w:w="3486" w:type="dxa"/>
          </w:tcPr>
          <w:p w14:paraId="75DECCDF"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65113721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 xml:space="preserve">Employee development policies </w:t>
            </w:r>
          </w:p>
          <w:p w14:paraId="7F667BF9"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64971573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Initiatives to support employees’ professional development / including employee development goals</w:t>
            </w:r>
          </w:p>
          <w:p w14:paraId="19AEEE21"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684598565"/>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Remuneration policies</w:t>
            </w:r>
          </w:p>
          <w:p w14:paraId="66F22667"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95230739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Recruitment policies</w:t>
            </w:r>
          </w:p>
          <w:p w14:paraId="72B82305"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93028577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Integrity of the compensation process</w:t>
            </w:r>
          </w:p>
          <w:p w14:paraId="1D245C59"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9016204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SROI policy*</w:t>
            </w:r>
          </w:p>
          <w:p w14:paraId="16F77A9B"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5301874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Other_______________</w:t>
            </w:r>
          </w:p>
        </w:tc>
        <w:tc>
          <w:tcPr>
            <w:tcW w:w="2790" w:type="dxa"/>
          </w:tcPr>
          <w:p w14:paraId="2F274F98"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955095426"/>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Employees</w:t>
            </w:r>
          </w:p>
          <w:p w14:paraId="12255868"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18855650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Tenants / Customers</w:t>
            </w:r>
          </w:p>
          <w:p w14:paraId="3DBD4D9F"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294519546"/>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Communities</w:t>
            </w:r>
          </w:p>
          <w:p w14:paraId="22579D50"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13818012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Suppliers</w:t>
            </w:r>
          </w:p>
          <w:p w14:paraId="163AC3A8"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821495241"/>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Other_______</w:t>
            </w:r>
          </w:p>
        </w:tc>
      </w:tr>
      <w:tr w:rsidR="00566379" w:rsidRPr="005951CE" w14:paraId="75328AF6" w14:textId="77777777" w:rsidTr="00D47237">
        <w:trPr>
          <w:cnfStyle w:val="000000100000" w:firstRow="0" w:lastRow="0" w:firstColumn="0" w:lastColumn="0" w:oddVBand="0" w:evenVBand="0" w:oddHBand="1" w:evenHBand="0" w:firstRowFirstColumn="0" w:firstRowLastColumn="0" w:lastRowFirstColumn="0" w:lastRowLastColumn="0"/>
        </w:trPr>
        <w:tc>
          <w:tcPr>
            <w:tcW w:w="1890" w:type="dxa"/>
          </w:tcPr>
          <w:p w14:paraId="6C02F376" w14:textId="77777777" w:rsidR="00566379" w:rsidRPr="005951CE" w:rsidRDefault="00566379" w:rsidP="00D47237">
            <w:pPr>
              <w:pStyle w:val="INREVtablerows"/>
              <w:rPr>
                <w:sz w:val="18"/>
                <w:szCs w:val="18"/>
              </w:rPr>
            </w:pPr>
            <w:r w:rsidRPr="005951CE">
              <w:rPr>
                <w:sz w:val="18"/>
                <w:szCs w:val="18"/>
              </w:rPr>
              <w:t>Human Rights</w:t>
            </w:r>
          </w:p>
          <w:p w14:paraId="4842F6AB" w14:textId="77777777" w:rsidR="00566379" w:rsidRPr="005951CE" w:rsidRDefault="00000000" w:rsidP="00D47237">
            <w:pPr>
              <w:pStyle w:val="Tabel"/>
              <w:spacing w:line="240" w:lineRule="auto"/>
              <w:rPr>
                <w:sz w:val="18"/>
                <w:szCs w:val="18"/>
                <w:lang w:val="en-GB"/>
              </w:rPr>
            </w:pPr>
            <w:sdt>
              <w:sdtPr>
                <w:rPr>
                  <w:sz w:val="18"/>
                  <w:szCs w:val="18"/>
                  <w:lang w:val="en-GB"/>
                </w:rPr>
                <w:id w:val="-30485191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Yes</w:t>
            </w:r>
          </w:p>
          <w:p w14:paraId="4BFDE140" w14:textId="77777777" w:rsidR="00566379" w:rsidRPr="005951CE" w:rsidRDefault="00000000" w:rsidP="00D47237">
            <w:pPr>
              <w:pStyle w:val="Tabel"/>
              <w:spacing w:line="240" w:lineRule="auto"/>
              <w:rPr>
                <w:sz w:val="18"/>
                <w:szCs w:val="18"/>
              </w:rPr>
            </w:pPr>
            <w:sdt>
              <w:sdtPr>
                <w:rPr>
                  <w:sz w:val="18"/>
                  <w:szCs w:val="18"/>
                  <w:lang w:val="en-GB"/>
                </w:rPr>
                <w:id w:val="-1881238106"/>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No</w:t>
            </w:r>
          </w:p>
        </w:tc>
        <w:tc>
          <w:tcPr>
            <w:tcW w:w="2184" w:type="dxa"/>
          </w:tcPr>
          <w:p w14:paraId="65B73A00" w14:textId="77777777" w:rsidR="00566379" w:rsidRPr="005951CE" w:rsidRDefault="00000000" w:rsidP="00D47237">
            <w:pPr>
              <w:pStyle w:val="Tabel"/>
              <w:spacing w:line="240" w:lineRule="auto"/>
              <w:rPr>
                <w:sz w:val="18"/>
                <w:szCs w:val="18"/>
                <w:lang w:val="en-GB"/>
              </w:rPr>
            </w:pPr>
            <w:sdt>
              <w:sdtPr>
                <w:rPr>
                  <w:sz w:val="18"/>
                  <w:szCs w:val="18"/>
                  <w:lang w:val="en-GB"/>
                </w:rPr>
                <w:id w:val="-1069262611"/>
                <w14:checkbox>
                  <w14:checked w14:val="0"/>
                  <w14:checkedState w14:val="2612" w14:font="MS Gothic"/>
                  <w14:uncheckedState w14:val="2610" w14:font="MS Gothic"/>
                </w14:checkbox>
              </w:sdtPr>
              <w:sdtContent>
                <w:r w:rsidR="00566379" w:rsidRPr="005951CE">
                  <w:rPr>
                    <w:rFonts w:ascii="MS Gothic" w:eastAsia="MS Gothic" w:hAnsi="MS Gothic" w:hint="eastAsia"/>
                    <w:sz w:val="18"/>
                    <w:szCs w:val="18"/>
                    <w:lang w:val="en-GB"/>
                  </w:rPr>
                  <w:t>☐</w:t>
                </w:r>
              </w:sdtContent>
            </w:sdt>
            <w:r w:rsidR="00566379" w:rsidRPr="005951CE">
              <w:rPr>
                <w:sz w:val="18"/>
                <w:szCs w:val="18"/>
                <w:lang w:val="en-GB"/>
              </w:rPr>
              <w:t xml:space="preserve"> Organisational Level</w:t>
            </w:r>
          </w:p>
          <w:p w14:paraId="41390577" w14:textId="77777777" w:rsidR="00566379" w:rsidRPr="005951CE" w:rsidRDefault="00000000" w:rsidP="00D47237">
            <w:pPr>
              <w:pStyle w:val="Tabel"/>
              <w:spacing w:line="240" w:lineRule="auto"/>
              <w:rPr>
                <w:sz w:val="18"/>
                <w:szCs w:val="18"/>
                <w:lang w:val="en-GB"/>
              </w:rPr>
            </w:pPr>
            <w:sdt>
              <w:sdtPr>
                <w:rPr>
                  <w:sz w:val="18"/>
                  <w:szCs w:val="18"/>
                  <w:lang w:val="en-GB"/>
                </w:rPr>
                <w:id w:val="-961653166"/>
                <w14:checkbox>
                  <w14:checked w14:val="0"/>
                  <w14:checkedState w14:val="2612" w14:font="MS Gothic"/>
                  <w14:uncheckedState w14:val="2610" w14:font="MS Gothic"/>
                </w14:checkbox>
              </w:sdtPr>
              <w:sdtContent>
                <w:r w:rsidR="00566379" w:rsidRPr="005951CE">
                  <w:rPr>
                    <w:rFonts w:ascii="MS Gothic" w:eastAsia="MS Gothic" w:hAnsi="MS Gothic" w:hint="eastAsia"/>
                    <w:sz w:val="18"/>
                    <w:szCs w:val="18"/>
                    <w:lang w:val="en-GB"/>
                  </w:rPr>
                  <w:t>☐</w:t>
                </w:r>
              </w:sdtContent>
            </w:sdt>
            <w:r w:rsidR="00566379" w:rsidRPr="005951CE">
              <w:rPr>
                <w:sz w:val="18"/>
                <w:szCs w:val="18"/>
                <w:lang w:val="en-GB"/>
              </w:rPr>
              <w:t xml:space="preserve"> Vehicle Level</w:t>
            </w:r>
          </w:p>
        </w:tc>
        <w:tc>
          <w:tcPr>
            <w:tcW w:w="3486" w:type="dxa"/>
            <w:vAlign w:val="center"/>
          </w:tcPr>
          <w:p w14:paraId="43937C8C" w14:textId="77777777" w:rsidR="00566379" w:rsidRPr="005951CE" w:rsidRDefault="00000000" w:rsidP="00D47237">
            <w:pPr>
              <w:pStyle w:val="Tabel"/>
              <w:spacing w:line="240" w:lineRule="auto"/>
              <w:rPr>
                <w:sz w:val="18"/>
                <w:szCs w:val="18"/>
                <w:lang w:val="en-GB"/>
              </w:rPr>
            </w:pPr>
            <w:sdt>
              <w:sdtPr>
                <w:rPr>
                  <w:sz w:val="18"/>
                  <w:szCs w:val="18"/>
                  <w:lang w:val="en-GB"/>
                </w:rPr>
                <w:id w:val="176634131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Labour Rights</w:t>
            </w:r>
          </w:p>
          <w:p w14:paraId="0C1DEA4B" w14:textId="77777777" w:rsidR="00566379" w:rsidRPr="005951CE" w:rsidRDefault="00000000" w:rsidP="00D47237">
            <w:pPr>
              <w:pStyle w:val="Tabel"/>
              <w:spacing w:line="240" w:lineRule="auto"/>
              <w:rPr>
                <w:sz w:val="18"/>
                <w:szCs w:val="18"/>
                <w:lang w:val="en-GB"/>
              </w:rPr>
            </w:pPr>
            <w:sdt>
              <w:sdtPr>
                <w:rPr>
                  <w:sz w:val="18"/>
                  <w:szCs w:val="18"/>
                  <w:lang w:val="en-GB"/>
                </w:rPr>
                <w:id w:val="2029210325"/>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Preventing Child Labour</w:t>
            </w:r>
          </w:p>
          <w:p w14:paraId="72B1F425" w14:textId="77777777" w:rsidR="00566379" w:rsidRPr="005951CE" w:rsidRDefault="00000000" w:rsidP="00D47237">
            <w:pPr>
              <w:pStyle w:val="Tabel"/>
              <w:spacing w:line="240" w:lineRule="auto"/>
              <w:rPr>
                <w:sz w:val="18"/>
                <w:szCs w:val="18"/>
                <w:lang w:val="en-GB"/>
              </w:rPr>
            </w:pPr>
            <w:sdt>
              <w:sdtPr>
                <w:rPr>
                  <w:sz w:val="18"/>
                  <w:szCs w:val="18"/>
                  <w:lang w:val="en-GB"/>
                </w:rPr>
                <w:id w:val="40072250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Preventing Human Trafficking</w:t>
            </w:r>
          </w:p>
          <w:p w14:paraId="2FF0126C" w14:textId="77777777" w:rsidR="00566379" w:rsidRPr="005951CE" w:rsidRDefault="00000000" w:rsidP="00D47237">
            <w:pPr>
              <w:pStyle w:val="Tabel"/>
              <w:spacing w:line="240" w:lineRule="auto"/>
              <w:rPr>
                <w:sz w:val="18"/>
                <w:szCs w:val="18"/>
                <w:lang w:val="en-GB"/>
              </w:rPr>
            </w:pPr>
            <w:sdt>
              <w:sdtPr>
                <w:rPr>
                  <w:sz w:val="18"/>
                  <w:szCs w:val="18"/>
                  <w:lang w:val="en-GB"/>
                </w:rPr>
                <w:id w:val="101936366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Preventing Forced / Compulsory Labour</w:t>
            </w:r>
          </w:p>
          <w:p w14:paraId="27FF9121" w14:textId="77777777" w:rsidR="00566379" w:rsidRPr="005951CE" w:rsidRDefault="00000000" w:rsidP="00D47237">
            <w:pPr>
              <w:pStyle w:val="Tabel"/>
              <w:spacing w:line="240" w:lineRule="auto"/>
              <w:rPr>
                <w:sz w:val="18"/>
                <w:szCs w:val="18"/>
                <w:lang w:val="en-GB"/>
              </w:rPr>
            </w:pPr>
            <w:sdt>
              <w:sdtPr>
                <w:rPr>
                  <w:sz w:val="18"/>
                  <w:szCs w:val="18"/>
                  <w:lang w:val="en-GB"/>
                </w:rPr>
                <w:id w:val="821853038"/>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Anti-harassment and/or anti-discrimination</w:t>
            </w:r>
          </w:p>
          <w:p w14:paraId="126F54F1" w14:textId="77777777" w:rsidR="00566379" w:rsidRPr="005951CE" w:rsidRDefault="00000000" w:rsidP="00D47237">
            <w:pPr>
              <w:pStyle w:val="Tabel"/>
              <w:spacing w:line="240" w:lineRule="auto"/>
              <w:rPr>
                <w:sz w:val="18"/>
                <w:szCs w:val="18"/>
                <w:lang w:val="en-GB"/>
              </w:rPr>
            </w:pPr>
            <w:sdt>
              <w:sdtPr>
                <w:rPr>
                  <w:sz w:val="18"/>
                  <w:szCs w:val="18"/>
                  <w:lang w:val="en-GB"/>
                </w:rPr>
                <w:id w:val="189716455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Any others</w:t>
            </w:r>
          </w:p>
        </w:tc>
        <w:tc>
          <w:tcPr>
            <w:tcW w:w="2790" w:type="dxa"/>
            <w:vAlign w:val="center"/>
          </w:tcPr>
          <w:p w14:paraId="541A4CA2" w14:textId="77777777" w:rsidR="00566379" w:rsidRPr="005951CE" w:rsidRDefault="00000000" w:rsidP="00D47237">
            <w:pPr>
              <w:pStyle w:val="Tabel"/>
              <w:spacing w:line="240" w:lineRule="auto"/>
              <w:rPr>
                <w:sz w:val="18"/>
                <w:szCs w:val="18"/>
                <w:lang w:val="en-GB"/>
              </w:rPr>
            </w:pPr>
            <w:sdt>
              <w:sdtPr>
                <w:rPr>
                  <w:sz w:val="18"/>
                  <w:szCs w:val="18"/>
                  <w:lang w:val="en-GB"/>
                </w:rPr>
                <w:id w:val="-1911451476"/>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Employees</w:t>
            </w:r>
          </w:p>
          <w:p w14:paraId="0FFACDB4" w14:textId="77777777" w:rsidR="00566379" w:rsidRPr="005951CE" w:rsidRDefault="00000000" w:rsidP="00D47237">
            <w:pPr>
              <w:pStyle w:val="Tabel"/>
              <w:spacing w:line="240" w:lineRule="auto"/>
              <w:rPr>
                <w:sz w:val="18"/>
                <w:szCs w:val="18"/>
                <w:lang w:val="en-GB"/>
              </w:rPr>
            </w:pPr>
            <w:sdt>
              <w:sdtPr>
                <w:rPr>
                  <w:sz w:val="18"/>
                  <w:szCs w:val="18"/>
                  <w:lang w:val="en-GB"/>
                </w:rPr>
                <w:id w:val="1765263557"/>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Tenants / Customers</w:t>
            </w:r>
          </w:p>
          <w:p w14:paraId="23B2269E" w14:textId="77777777" w:rsidR="00566379" w:rsidRPr="005951CE" w:rsidRDefault="00000000" w:rsidP="00D47237">
            <w:pPr>
              <w:pStyle w:val="Tabel"/>
              <w:spacing w:line="240" w:lineRule="auto"/>
              <w:rPr>
                <w:sz w:val="18"/>
                <w:szCs w:val="18"/>
                <w:lang w:val="en-GB"/>
              </w:rPr>
            </w:pPr>
            <w:sdt>
              <w:sdtPr>
                <w:rPr>
                  <w:sz w:val="18"/>
                  <w:szCs w:val="18"/>
                  <w:lang w:val="en-GB"/>
                </w:rPr>
                <w:id w:val="-1972508563"/>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Communities</w:t>
            </w:r>
          </w:p>
          <w:p w14:paraId="04804608" w14:textId="77777777" w:rsidR="00566379" w:rsidRPr="005951CE" w:rsidRDefault="00000000" w:rsidP="00D47237">
            <w:pPr>
              <w:pStyle w:val="Tabel"/>
              <w:spacing w:line="240" w:lineRule="auto"/>
              <w:rPr>
                <w:sz w:val="18"/>
                <w:szCs w:val="18"/>
                <w:lang w:val="en-GB"/>
              </w:rPr>
            </w:pPr>
            <w:sdt>
              <w:sdtPr>
                <w:rPr>
                  <w:sz w:val="18"/>
                  <w:szCs w:val="18"/>
                  <w:lang w:val="en-GB"/>
                </w:rPr>
                <w:id w:val="-1717035408"/>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Suppliers</w:t>
            </w:r>
          </w:p>
          <w:p w14:paraId="480B5116" w14:textId="77777777" w:rsidR="00566379" w:rsidRPr="005951CE" w:rsidRDefault="00000000" w:rsidP="00D47237">
            <w:pPr>
              <w:pStyle w:val="Tabel"/>
              <w:spacing w:line="240" w:lineRule="auto"/>
              <w:rPr>
                <w:sz w:val="18"/>
                <w:szCs w:val="18"/>
                <w:lang w:val="en-GB"/>
              </w:rPr>
            </w:pPr>
            <w:sdt>
              <w:sdtPr>
                <w:rPr>
                  <w:sz w:val="18"/>
                  <w:szCs w:val="18"/>
                  <w:lang w:val="en-GB"/>
                </w:rPr>
                <w:id w:val="227268389"/>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Any others</w:t>
            </w:r>
          </w:p>
        </w:tc>
      </w:tr>
      <w:tr w:rsidR="00566379" w:rsidRPr="005951CE" w14:paraId="6587175A" w14:textId="77777777" w:rsidTr="00D47237">
        <w:trPr>
          <w:cnfStyle w:val="000000010000" w:firstRow="0" w:lastRow="0" w:firstColumn="0" w:lastColumn="0" w:oddVBand="0" w:evenVBand="0" w:oddHBand="0" w:evenHBand="1" w:firstRowFirstColumn="0" w:firstRowLastColumn="0" w:lastRowFirstColumn="0" w:lastRowLastColumn="0"/>
        </w:trPr>
        <w:tc>
          <w:tcPr>
            <w:tcW w:w="1890" w:type="dxa"/>
          </w:tcPr>
          <w:p w14:paraId="2F09F4A2" w14:textId="77777777" w:rsidR="00566379" w:rsidRPr="005951CE" w:rsidRDefault="00566379" w:rsidP="00D47237">
            <w:pPr>
              <w:pStyle w:val="INREVtablerows"/>
              <w:rPr>
                <w:sz w:val="18"/>
                <w:szCs w:val="18"/>
              </w:rPr>
            </w:pPr>
            <w:r w:rsidRPr="005951CE">
              <w:rPr>
                <w:sz w:val="18"/>
                <w:szCs w:val="18"/>
              </w:rPr>
              <w:lastRenderedPageBreak/>
              <w:t xml:space="preserve">Other, please </w:t>
            </w:r>
            <w:proofErr w:type="gramStart"/>
            <w:r w:rsidRPr="005951CE">
              <w:rPr>
                <w:sz w:val="18"/>
                <w:szCs w:val="18"/>
              </w:rPr>
              <w:t>specify:_</w:t>
            </w:r>
            <w:proofErr w:type="gramEnd"/>
            <w:r w:rsidRPr="005951CE">
              <w:rPr>
                <w:sz w:val="18"/>
                <w:szCs w:val="18"/>
              </w:rPr>
              <w:t>________</w:t>
            </w:r>
          </w:p>
        </w:tc>
        <w:tc>
          <w:tcPr>
            <w:tcW w:w="2184" w:type="dxa"/>
          </w:tcPr>
          <w:p w14:paraId="2BFAA8AB"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813411548"/>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Organisational Level</w:t>
            </w:r>
          </w:p>
          <w:p w14:paraId="4A257C57" w14:textId="77777777" w:rsidR="00566379" w:rsidRPr="00736D48" w:rsidRDefault="00000000" w:rsidP="00D47237">
            <w:pPr>
              <w:pStyle w:val="Tabel"/>
              <w:spacing w:before="0" w:after="0" w:line="240" w:lineRule="auto"/>
              <w:rPr>
                <w:sz w:val="18"/>
                <w:szCs w:val="18"/>
                <w:lang w:val="en-GB"/>
              </w:rPr>
            </w:pPr>
            <w:sdt>
              <w:sdtPr>
                <w:rPr>
                  <w:sz w:val="18"/>
                  <w:szCs w:val="18"/>
                  <w:lang w:val="en-GB"/>
                </w:rPr>
                <w:id w:val="-502824116"/>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 xml:space="preserve"> Vehicle Level</w:t>
            </w:r>
          </w:p>
        </w:tc>
        <w:tc>
          <w:tcPr>
            <w:tcW w:w="3486" w:type="dxa"/>
            <w:vAlign w:val="center"/>
          </w:tcPr>
          <w:p w14:paraId="1B1FF5BE" w14:textId="77777777" w:rsidR="00566379" w:rsidRPr="005951CE" w:rsidRDefault="00566379" w:rsidP="00D47237">
            <w:pPr>
              <w:pStyle w:val="INREVtablerows"/>
              <w:rPr>
                <w:sz w:val="18"/>
                <w:szCs w:val="18"/>
              </w:rPr>
            </w:pPr>
            <w:r w:rsidRPr="005951CE">
              <w:rPr>
                <w:sz w:val="18"/>
                <w:szCs w:val="18"/>
              </w:rPr>
              <w:t>-</w:t>
            </w:r>
          </w:p>
        </w:tc>
        <w:tc>
          <w:tcPr>
            <w:tcW w:w="2790" w:type="dxa"/>
            <w:vAlign w:val="center"/>
          </w:tcPr>
          <w:p w14:paraId="34232F39"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485156460"/>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Employees</w:t>
            </w:r>
          </w:p>
          <w:p w14:paraId="44D77633"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2020230872"/>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Tenants / Customers</w:t>
            </w:r>
          </w:p>
          <w:p w14:paraId="18DE49DD"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2017532434"/>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Communities</w:t>
            </w:r>
          </w:p>
          <w:p w14:paraId="22C453C4"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442102852"/>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Suppliers</w:t>
            </w:r>
          </w:p>
          <w:p w14:paraId="60CE4DAF" w14:textId="77777777" w:rsidR="00566379" w:rsidRPr="005951CE" w:rsidRDefault="00000000" w:rsidP="00D47237">
            <w:pPr>
              <w:pStyle w:val="Tabel"/>
              <w:spacing w:before="0" w:after="0" w:line="240" w:lineRule="auto"/>
              <w:rPr>
                <w:sz w:val="18"/>
                <w:szCs w:val="18"/>
                <w:lang w:val="en-GB"/>
              </w:rPr>
            </w:pPr>
            <w:sdt>
              <w:sdtPr>
                <w:rPr>
                  <w:sz w:val="18"/>
                  <w:szCs w:val="18"/>
                  <w:lang w:val="en-GB"/>
                </w:rPr>
                <w:id w:val="-1512671976"/>
                <w14:checkbox>
                  <w14:checked w14:val="0"/>
                  <w14:checkedState w14:val="2612" w14:font="MS Gothic"/>
                  <w14:uncheckedState w14:val="2610" w14:font="MS Gothic"/>
                </w14:checkbox>
              </w:sdtPr>
              <w:sdtContent>
                <w:r w:rsidR="00566379" w:rsidRPr="005951CE">
                  <w:rPr>
                    <w:rFonts w:ascii="Segoe UI Symbol" w:hAnsi="Segoe UI Symbol" w:cs="Segoe UI Symbol"/>
                    <w:sz w:val="18"/>
                    <w:szCs w:val="18"/>
                    <w:lang w:val="en-GB"/>
                  </w:rPr>
                  <w:t>☐</w:t>
                </w:r>
              </w:sdtContent>
            </w:sdt>
            <w:r w:rsidR="00566379" w:rsidRPr="005951CE">
              <w:rPr>
                <w:sz w:val="18"/>
                <w:szCs w:val="18"/>
                <w:lang w:val="en-GB"/>
              </w:rPr>
              <w:tab/>
              <w:t>Any others</w:t>
            </w:r>
          </w:p>
        </w:tc>
      </w:tr>
    </w:tbl>
    <w:p w14:paraId="0A97BD4D" w14:textId="77777777" w:rsidR="00566379" w:rsidRPr="005951CE" w:rsidRDefault="00566379" w:rsidP="00566379">
      <w:pPr>
        <w:rPr>
          <w:rFonts w:eastAsiaTheme="minorEastAsia"/>
          <w:i/>
          <w:iCs/>
          <w:sz w:val="16"/>
          <w:szCs w:val="16"/>
        </w:rPr>
      </w:pPr>
      <w:r w:rsidRPr="005951CE">
        <w:rPr>
          <w:rFonts w:eastAsiaTheme="minorEastAsia"/>
          <w:i/>
          <w:iCs/>
          <w:sz w:val="16"/>
          <w:szCs w:val="16"/>
        </w:rPr>
        <w:t>*Social Return on Investment (</w:t>
      </w:r>
      <w:proofErr w:type="gramStart"/>
      <w:r w:rsidRPr="005951CE">
        <w:rPr>
          <w:rFonts w:eastAsiaTheme="minorEastAsia"/>
          <w:i/>
          <w:iCs/>
          <w:sz w:val="16"/>
          <w:szCs w:val="16"/>
        </w:rPr>
        <w:t>SROI)  is</w:t>
      </w:r>
      <w:proofErr w:type="gramEnd"/>
      <w:r w:rsidRPr="005951CE">
        <w:rPr>
          <w:rFonts w:eastAsiaTheme="minorEastAsia"/>
          <w:i/>
          <w:iCs/>
          <w:sz w:val="16"/>
          <w:szCs w:val="16"/>
        </w:rPr>
        <w:t xml:space="preserve"> a method for measuring extra-financial value. It can be used to evaluate impact on stakeholders, identify ways to improve performance, and enhance the performance of investments.</w:t>
      </w:r>
    </w:p>
    <w:p w14:paraId="50DAEF40" w14:textId="77777777" w:rsidR="00566379" w:rsidRDefault="00566379" w:rsidP="00566379"/>
    <w:p w14:paraId="7C202AD9" w14:textId="77777777" w:rsidR="00423504" w:rsidRDefault="00423504" w:rsidP="00423504"/>
    <w:p w14:paraId="5569DD4D" w14:textId="14512B6F" w:rsidR="00931AED" w:rsidRDefault="00423504" w:rsidP="008B4C2B">
      <w:pPr>
        <w:pStyle w:val="Heading2"/>
        <w:numPr>
          <w:ilvl w:val="0"/>
          <w:numId w:val="21"/>
        </w:numPr>
      </w:pPr>
      <w:bookmarkStart w:id="53" w:name="_Toc123733370"/>
      <w:r>
        <w:t>Stakeholder Engagement Initiatives</w:t>
      </w:r>
      <w:bookmarkEnd w:id="53"/>
    </w:p>
    <w:p w14:paraId="0539D11A" w14:textId="77777777" w:rsidR="00423504" w:rsidRPr="00423504" w:rsidRDefault="00423504" w:rsidP="00423504"/>
    <w:tbl>
      <w:tblPr>
        <w:tblStyle w:val="INREVData"/>
        <w:tblW w:w="10350" w:type="dxa"/>
        <w:tblLayout w:type="fixed"/>
        <w:tblLook w:val="04A0" w:firstRow="1" w:lastRow="0" w:firstColumn="1" w:lastColumn="0" w:noHBand="0" w:noVBand="1"/>
      </w:tblPr>
      <w:tblGrid>
        <w:gridCol w:w="2610"/>
        <w:gridCol w:w="2610"/>
        <w:gridCol w:w="3150"/>
        <w:gridCol w:w="1980"/>
      </w:tblGrid>
      <w:tr w:rsidR="00373E40" w:rsidRPr="005951CE" w14:paraId="028A4A9F" w14:textId="77777777" w:rsidTr="00D47237">
        <w:trPr>
          <w:cnfStyle w:val="100000000000" w:firstRow="1" w:lastRow="0" w:firstColumn="0" w:lastColumn="0" w:oddVBand="0" w:evenVBand="0" w:oddHBand="0" w:evenHBand="0" w:firstRowFirstColumn="0" w:firstRowLastColumn="0" w:lastRowFirstColumn="0" w:lastRowLastColumn="0"/>
          <w:tblHeader/>
        </w:trPr>
        <w:tc>
          <w:tcPr>
            <w:tcW w:w="5220" w:type="dxa"/>
            <w:gridSpan w:val="2"/>
            <w:vAlign w:val="center"/>
          </w:tcPr>
          <w:p w14:paraId="08339D6D" w14:textId="77777777" w:rsidR="00373E40" w:rsidRPr="005951CE" w:rsidRDefault="00373E40" w:rsidP="00D47237">
            <w:pPr>
              <w:pStyle w:val="INREVTable"/>
              <w:rPr>
                <w:b/>
                <w:bCs/>
                <w:sz w:val="18"/>
                <w:szCs w:val="18"/>
              </w:rPr>
            </w:pPr>
            <w:r w:rsidRPr="005951CE">
              <w:rPr>
                <w:sz w:val="18"/>
                <w:szCs w:val="18"/>
              </w:rPr>
              <w:t>Initiatives of the Stakeholder Engagement Program</w:t>
            </w:r>
          </w:p>
        </w:tc>
        <w:tc>
          <w:tcPr>
            <w:tcW w:w="3150" w:type="dxa"/>
            <w:vAlign w:val="center"/>
          </w:tcPr>
          <w:p w14:paraId="3F2B0F74" w14:textId="77777777" w:rsidR="00373E40" w:rsidRPr="005951CE" w:rsidRDefault="00373E40" w:rsidP="00D47237">
            <w:pPr>
              <w:pStyle w:val="INREVTable"/>
              <w:rPr>
                <w:sz w:val="18"/>
                <w:szCs w:val="18"/>
              </w:rPr>
            </w:pPr>
            <w:r w:rsidRPr="005951CE">
              <w:rPr>
                <w:sz w:val="18"/>
                <w:szCs w:val="18"/>
              </w:rPr>
              <w:t>Stakeholders the Initiative Applies to</w:t>
            </w:r>
          </w:p>
        </w:tc>
        <w:tc>
          <w:tcPr>
            <w:tcW w:w="1980" w:type="dxa"/>
            <w:vAlign w:val="center"/>
          </w:tcPr>
          <w:p w14:paraId="71FC9919" w14:textId="77777777" w:rsidR="00373E40" w:rsidRPr="005951CE" w:rsidRDefault="00373E40" w:rsidP="00D47237">
            <w:pPr>
              <w:pStyle w:val="INREVTable"/>
              <w:rPr>
                <w:sz w:val="18"/>
                <w:szCs w:val="18"/>
              </w:rPr>
            </w:pPr>
            <w:r w:rsidRPr="005951CE">
              <w:rPr>
                <w:sz w:val="18"/>
                <w:szCs w:val="18"/>
              </w:rPr>
              <w:t>Frequency</w:t>
            </w:r>
          </w:p>
        </w:tc>
      </w:tr>
      <w:tr w:rsidR="00373E40" w:rsidRPr="005951CE" w14:paraId="4975B2E9" w14:textId="77777777" w:rsidTr="00D47237">
        <w:trPr>
          <w:cnfStyle w:val="000000100000" w:firstRow="0" w:lastRow="0" w:firstColumn="0" w:lastColumn="0" w:oddVBand="0" w:evenVBand="0" w:oddHBand="1" w:evenHBand="0" w:firstRowFirstColumn="0" w:firstRowLastColumn="0" w:lastRowFirstColumn="0" w:lastRowLastColumn="0"/>
        </w:trPr>
        <w:tc>
          <w:tcPr>
            <w:tcW w:w="2610" w:type="dxa"/>
            <w:vAlign w:val="center"/>
          </w:tcPr>
          <w:p w14:paraId="0E5D7707" w14:textId="77777777" w:rsidR="00373E40" w:rsidRPr="005951CE" w:rsidRDefault="00373E40" w:rsidP="00D47237">
            <w:pPr>
              <w:pStyle w:val="Tabel"/>
              <w:rPr>
                <w:rFonts w:cs="Arial"/>
                <w:sz w:val="18"/>
                <w:szCs w:val="18"/>
              </w:rPr>
            </w:pPr>
            <w:r w:rsidRPr="005951CE">
              <w:rPr>
                <w:rFonts w:cs="Arial"/>
                <w:sz w:val="18"/>
                <w:szCs w:val="18"/>
              </w:rPr>
              <w:t>Satisfaction Surveys</w:t>
            </w:r>
          </w:p>
          <w:p w14:paraId="32AC030A" w14:textId="77777777" w:rsidR="00373E40" w:rsidRPr="005951CE" w:rsidRDefault="00000000" w:rsidP="00D47237">
            <w:pPr>
              <w:pStyle w:val="Tabel"/>
              <w:rPr>
                <w:rFonts w:cs="Arial"/>
                <w:sz w:val="18"/>
                <w:szCs w:val="18"/>
                <w:lang w:val="en-GB"/>
              </w:rPr>
            </w:pPr>
            <w:sdt>
              <w:sdtPr>
                <w:rPr>
                  <w:rFonts w:cs="Arial"/>
                  <w:sz w:val="18"/>
                  <w:szCs w:val="18"/>
                  <w:lang w:val="en-GB"/>
                </w:rPr>
                <w:id w:val="-1798988980"/>
                <w14:checkbox>
                  <w14:checked w14:val="0"/>
                  <w14:checkedState w14:val="2612" w14:font="MS Gothic"/>
                  <w14:uncheckedState w14:val="2610" w14:font="MS Gothic"/>
                </w14:checkbox>
              </w:sdtPr>
              <w:sdtContent>
                <w:r w:rsidR="00373E40" w:rsidRPr="005951CE">
                  <w:rPr>
                    <w:rFonts w:ascii="Segoe UI Symbol" w:eastAsia="MS Gothic" w:hAnsi="Segoe UI Symbol" w:cs="Segoe UI Symbol"/>
                    <w:sz w:val="18"/>
                    <w:szCs w:val="18"/>
                    <w:lang w:val="en-GB"/>
                  </w:rPr>
                  <w:t>☐</w:t>
                </w:r>
              </w:sdtContent>
            </w:sdt>
            <w:r w:rsidR="00373E40" w:rsidRPr="005951CE">
              <w:rPr>
                <w:rFonts w:cs="Arial"/>
                <w:sz w:val="18"/>
                <w:szCs w:val="18"/>
                <w:lang w:val="en-GB"/>
              </w:rPr>
              <w:t xml:space="preserve"> Yes</w:t>
            </w:r>
          </w:p>
          <w:p w14:paraId="0BFD69A8" w14:textId="77777777" w:rsidR="00373E40" w:rsidRPr="005951CE" w:rsidRDefault="00000000" w:rsidP="00D47237">
            <w:pPr>
              <w:pStyle w:val="Tabel"/>
              <w:rPr>
                <w:rFonts w:cs="Arial"/>
                <w:sz w:val="18"/>
                <w:szCs w:val="18"/>
                <w:lang w:val="en-GB"/>
              </w:rPr>
            </w:pPr>
            <w:sdt>
              <w:sdtPr>
                <w:rPr>
                  <w:rFonts w:cs="Arial"/>
                  <w:sz w:val="18"/>
                  <w:szCs w:val="18"/>
                  <w:lang w:val="en-GB"/>
                </w:rPr>
                <w:id w:val="480129792"/>
                <w14:checkbox>
                  <w14:checked w14:val="0"/>
                  <w14:checkedState w14:val="2612" w14:font="MS Gothic"/>
                  <w14:uncheckedState w14:val="2610" w14:font="MS Gothic"/>
                </w14:checkbox>
              </w:sdtPr>
              <w:sdtContent>
                <w:r w:rsidR="00373E40" w:rsidRPr="005951CE">
                  <w:rPr>
                    <w:rFonts w:ascii="Segoe UI Symbol" w:eastAsia="MS Gothic" w:hAnsi="Segoe UI Symbol" w:cs="Segoe UI Symbol"/>
                    <w:sz w:val="18"/>
                    <w:szCs w:val="18"/>
                    <w:lang w:val="en-GB"/>
                  </w:rPr>
                  <w:t>☐</w:t>
                </w:r>
              </w:sdtContent>
            </w:sdt>
            <w:r w:rsidR="00373E40" w:rsidRPr="005951CE">
              <w:rPr>
                <w:rFonts w:cs="Arial"/>
                <w:sz w:val="18"/>
                <w:szCs w:val="18"/>
                <w:lang w:val="en-GB"/>
              </w:rPr>
              <w:t xml:space="preserve"> No</w:t>
            </w:r>
          </w:p>
        </w:tc>
        <w:tc>
          <w:tcPr>
            <w:tcW w:w="2610" w:type="dxa"/>
            <w:vAlign w:val="center"/>
          </w:tcPr>
          <w:p w14:paraId="13CB0F67" w14:textId="77777777" w:rsidR="00373E40" w:rsidRPr="005951CE" w:rsidRDefault="00373E40" w:rsidP="00D47237">
            <w:pPr>
              <w:pStyle w:val="INREVtablerows"/>
              <w:rPr>
                <w:sz w:val="18"/>
                <w:szCs w:val="18"/>
              </w:rPr>
            </w:pPr>
            <w:r w:rsidRPr="005951CE">
              <w:rPr>
                <w:sz w:val="18"/>
                <w:szCs w:val="18"/>
              </w:rPr>
              <w:t>A program in place to improve the survey results:</w:t>
            </w:r>
          </w:p>
          <w:p w14:paraId="701A8CD3" w14:textId="77777777" w:rsidR="00373E40" w:rsidRPr="005951CE" w:rsidRDefault="00000000" w:rsidP="00D47237">
            <w:pPr>
              <w:pStyle w:val="Tabel"/>
              <w:spacing w:line="240" w:lineRule="auto"/>
              <w:rPr>
                <w:sz w:val="18"/>
                <w:szCs w:val="18"/>
                <w:lang w:val="en-GB"/>
              </w:rPr>
            </w:pPr>
            <w:sdt>
              <w:sdtPr>
                <w:rPr>
                  <w:sz w:val="18"/>
                  <w:szCs w:val="18"/>
                  <w:lang w:val="en-GB"/>
                </w:rPr>
                <w:id w:val="670526985"/>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45997383" w14:textId="77777777" w:rsidR="00373E40" w:rsidRPr="005951CE" w:rsidRDefault="00000000" w:rsidP="00D47237">
            <w:pPr>
              <w:pStyle w:val="Tabel"/>
              <w:spacing w:line="240" w:lineRule="auto"/>
              <w:rPr>
                <w:sz w:val="18"/>
                <w:szCs w:val="18"/>
                <w:lang w:val="en-GB"/>
              </w:rPr>
            </w:pPr>
            <w:sdt>
              <w:sdtPr>
                <w:rPr>
                  <w:sz w:val="18"/>
                  <w:szCs w:val="18"/>
                  <w:lang w:val="en-GB"/>
                </w:rPr>
                <w:id w:val="-1605491928"/>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p w14:paraId="2AF141FB" w14:textId="77777777" w:rsidR="00373E40" w:rsidRPr="005951CE" w:rsidRDefault="00373E40" w:rsidP="00D47237">
            <w:pPr>
              <w:pStyle w:val="INREVtablerows"/>
              <w:rPr>
                <w:sz w:val="18"/>
                <w:szCs w:val="18"/>
              </w:rPr>
            </w:pPr>
          </w:p>
        </w:tc>
        <w:tc>
          <w:tcPr>
            <w:tcW w:w="3150" w:type="dxa"/>
            <w:vAlign w:val="center"/>
          </w:tcPr>
          <w:p w14:paraId="047D086A" w14:textId="77777777" w:rsidR="00373E40" w:rsidRPr="005951CE" w:rsidRDefault="00000000" w:rsidP="00D47237">
            <w:pPr>
              <w:pStyle w:val="Tabel"/>
              <w:spacing w:line="240" w:lineRule="auto"/>
              <w:rPr>
                <w:sz w:val="18"/>
                <w:szCs w:val="18"/>
                <w:lang w:val="en-GB"/>
              </w:rPr>
            </w:pPr>
            <w:sdt>
              <w:sdtPr>
                <w:rPr>
                  <w:sz w:val="18"/>
                  <w:szCs w:val="18"/>
                  <w:lang w:val="en-GB"/>
                </w:rPr>
                <w:id w:val="-1061016350"/>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Employees</w:t>
            </w:r>
          </w:p>
          <w:p w14:paraId="4BB86FE6" w14:textId="77777777" w:rsidR="00373E40" w:rsidRPr="005951CE" w:rsidRDefault="00000000" w:rsidP="00D47237">
            <w:pPr>
              <w:pStyle w:val="Tabel"/>
              <w:spacing w:line="240" w:lineRule="auto"/>
              <w:rPr>
                <w:sz w:val="18"/>
                <w:szCs w:val="18"/>
                <w:lang w:val="en-GB"/>
              </w:rPr>
            </w:pPr>
            <w:sdt>
              <w:sdtPr>
                <w:rPr>
                  <w:sz w:val="18"/>
                  <w:szCs w:val="18"/>
                  <w:lang w:val="en-GB"/>
                </w:rPr>
                <w:id w:val="-689294289"/>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Tenants / Customers</w:t>
            </w:r>
          </w:p>
          <w:p w14:paraId="7DA99687" w14:textId="77777777" w:rsidR="00373E40" w:rsidRPr="005951CE" w:rsidRDefault="00000000" w:rsidP="00D47237">
            <w:pPr>
              <w:pStyle w:val="Tabel"/>
              <w:spacing w:line="240" w:lineRule="auto"/>
              <w:rPr>
                <w:sz w:val="18"/>
                <w:szCs w:val="18"/>
                <w:lang w:val="en-GB"/>
              </w:rPr>
            </w:pPr>
            <w:sdt>
              <w:sdtPr>
                <w:rPr>
                  <w:sz w:val="18"/>
                  <w:szCs w:val="18"/>
                  <w:lang w:val="en-GB"/>
                </w:rPr>
                <w:id w:val="1155030751"/>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Communities</w:t>
            </w:r>
          </w:p>
          <w:p w14:paraId="6E00C049" w14:textId="77777777" w:rsidR="00373E40" w:rsidRPr="005951CE" w:rsidRDefault="00000000" w:rsidP="00D47237">
            <w:pPr>
              <w:pStyle w:val="Tabel"/>
              <w:spacing w:line="240" w:lineRule="auto"/>
              <w:rPr>
                <w:sz w:val="18"/>
                <w:szCs w:val="18"/>
                <w:lang w:val="en-GB"/>
              </w:rPr>
            </w:pPr>
            <w:sdt>
              <w:sdtPr>
                <w:rPr>
                  <w:sz w:val="18"/>
                  <w:szCs w:val="18"/>
                  <w:lang w:val="en-GB"/>
                </w:rPr>
                <w:id w:val="-582287293"/>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Other_____________</w:t>
            </w:r>
          </w:p>
        </w:tc>
        <w:tc>
          <w:tcPr>
            <w:tcW w:w="1980" w:type="dxa"/>
            <w:vAlign w:val="center"/>
          </w:tcPr>
          <w:p w14:paraId="2DDDAB7A" w14:textId="77777777" w:rsidR="00373E40" w:rsidRPr="005951CE" w:rsidRDefault="00373E40" w:rsidP="00D47237">
            <w:pPr>
              <w:pStyle w:val="Tabel"/>
              <w:spacing w:line="240" w:lineRule="auto"/>
              <w:rPr>
                <w:sz w:val="18"/>
                <w:szCs w:val="18"/>
                <w:lang w:val="en-GB"/>
              </w:rPr>
            </w:pPr>
            <w:r w:rsidRPr="005951CE">
              <w:rPr>
                <w:sz w:val="18"/>
                <w:szCs w:val="18"/>
                <w:lang w:val="en-GB"/>
              </w:rPr>
              <w:t>This initiative is undertaken within the last three years:</w:t>
            </w:r>
          </w:p>
          <w:p w14:paraId="2C084402" w14:textId="77777777" w:rsidR="00373E40" w:rsidRPr="005951CE" w:rsidRDefault="00000000" w:rsidP="00D47237">
            <w:pPr>
              <w:pStyle w:val="Tabel"/>
              <w:spacing w:line="240" w:lineRule="auto"/>
              <w:rPr>
                <w:sz w:val="18"/>
                <w:szCs w:val="18"/>
                <w:lang w:val="en-GB"/>
              </w:rPr>
            </w:pPr>
            <w:sdt>
              <w:sdtPr>
                <w:rPr>
                  <w:sz w:val="18"/>
                  <w:szCs w:val="18"/>
                  <w:lang w:val="en-GB"/>
                </w:rPr>
                <w:id w:val="582960271"/>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5425CEA7" w14:textId="77777777" w:rsidR="00373E40" w:rsidRPr="005951CE" w:rsidRDefault="00000000" w:rsidP="00D47237">
            <w:pPr>
              <w:pStyle w:val="Tabel"/>
              <w:spacing w:line="240" w:lineRule="auto"/>
              <w:rPr>
                <w:sz w:val="18"/>
                <w:szCs w:val="18"/>
                <w:lang w:val="en-GB"/>
              </w:rPr>
            </w:pPr>
            <w:sdt>
              <w:sdtPr>
                <w:rPr>
                  <w:sz w:val="18"/>
                  <w:szCs w:val="18"/>
                  <w:lang w:val="en-GB"/>
                </w:rPr>
                <w:id w:val="-203016397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r>
      <w:tr w:rsidR="00373E40" w:rsidRPr="005951CE" w14:paraId="3AF532AB" w14:textId="77777777" w:rsidTr="00D47237">
        <w:trPr>
          <w:cnfStyle w:val="000000010000" w:firstRow="0" w:lastRow="0" w:firstColumn="0" w:lastColumn="0" w:oddVBand="0" w:evenVBand="0" w:oddHBand="0" w:evenHBand="1" w:firstRowFirstColumn="0" w:firstRowLastColumn="0" w:lastRowFirstColumn="0" w:lastRowLastColumn="0"/>
        </w:trPr>
        <w:tc>
          <w:tcPr>
            <w:tcW w:w="2610" w:type="dxa"/>
            <w:vAlign w:val="center"/>
          </w:tcPr>
          <w:p w14:paraId="435D711B"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 xml:space="preserve">Trainings (on topics, such as anti-harassment, ethics, anti-bias </w:t>
            </w:r>
            <w:proofErr w:type="spellStart"/>
            <w:r w:rsidRPr="005951CE">
              <w:rPr>
                <w:sz w:val="18"/>
                <w:szCs w:val="18"/>
                <w:lang w:val="en-GB"/>
              </w:rPr>
              <w:t>behavior</w:t>
            </w:r>
            <w:proofErr w:type="spellEnd"/>
            <w:r w:rsidRPr="005951CE">
              <w:rPr>
                <w:sz w:val="18"/>
                <w:szCs w:val="18"/>
                <w:lang w:val="en-GB"/>
              </w:rPr>
              <w:t>)</w:t>
            </w:r>
          </w:p>
          <w:p w14:paraId="72C8F831"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404341101"/>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22E65269"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78726975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c>
          <w:tcPr>
            <w:tcW w:w="2610" w:type="dxa"/>
            <w:vAlign w:val="center"/>
          </w:tcPr>
          <w:p w14:paraId="78F43B1E" w14:textId="77777777" w:rsidR="00373E40" w:rsidRPr="005951CE" w:rsidRDefault="00373E40" w:rsidP="00D47237">
            <w:pPr>
              <w:pStyle w:val="INREVtablerows"/>
              <w:spacing w:before="0" w:after="0"/>
              <w:rPr>
                <w:rFonts w:cstheme="minorBidi"/>
                <w:color w:val="auto"/>
                <w:sz w:val="18"/>
                <w:szCs w:val="18"/>
                <w:lang w:val="en-GB"/>
              </w:rPr>
            </w:pPr>
            <w:r w:rsidRPr="005951CE">
              <w:rPr>
                <w:rFonts w:cstheme="minorBidi"/>
                <w:color w:val="auto"/>
                <w:sz w:val="18"/>
                <w:szCs w:val="18"/>
                <w:lang w:val="en-GB"/>
              </w:rPr>
              <w:t xml:space="preserve">Indicate how many hours are dedicated per </w:t>
            </w:r>
            <w:proofErr w:type="gramStart"/>
            <w:r w:rsidRPr="005951CE">
              <w:rPr>
                <w:rFonts w:cstheme="minorBidi"/>
                <w:color w:val="auto"/>
                <w:sz w:val="18"/>
                <w:szCs w:val="18"/>
                <w:lang w:val="en-GB"/>
              </w:rPr>
              <w:t>year:_</w:t>
            </w:r>
            <w:proofErr w:type="gramEnd"/>
            <w:r w:rsidRPr="005951CE">
              <w:rPr>
                <w:rFonts w:cstheme="minorBidi"/>
                <w:color w:val="auto"/>
                <w:sz w:val="18"/>
                <w:szCs w:val="18"/>
                <w:lang w:val="en-GB"/>
              </w:rPr>
              <w:t>_______</w:t>
            </w:r>
          </w:p>
        </w:tc>
        <w:tc>
          <w:tcPr>
            <w:tcW w:w="3150" w:type="dxa"/>
            <w:vAlign w:val="center"/>
          </w:tcPr>
          <w:p w14:paraId="4C8CD7D9" w14:textId="77777777" w:rsidR="00373E40" w:rsidRPr="005951CE" w:rsidRDefault="00373E40" w:rsidP="00D47237">
            <w:pPr>
              <w:pStyle w:val="INREVtablerows"/>
              <w:spacing w:before="0" w:after="0"/>
              <w:rPr>
                <w:rFonts w:cstheme="minorBidi"/>
                <w:color w:val="auto"/>
                <w:sz w:val="18"/>
                <w:szCs w:val="18"/>
                <w:lang w:val="en-GB"/>
              </w:rPr>
            </w:pPr>
            <w:r w:rsidRPr="005951CE">
              <w:rPr>
                <w:rFonts w:cstheme="minorBidi"/>
                <w:color w:val="auto"/>
                <w:sz w:val="18"/>
                <w:szCs w:val="18"/>
                <w:lang w:val="en-GB"/>
              </w:rPr>
              <w:t>(indicate % of stakeholders participated in this initiative over the last year)</w:t>
            </w:r>
          </w:p>
          <w:p w14:paraId="524173AD" w14:textId="77777777" w:rsidR="00373E40" w:rsidRPr="005951CE" w:rsidRDefault="00000000" w:rsidP="00D47237">
            <w:pPr>
              <w:pStyle w:val="INREVtablerows"/>
              <w:spacing w:before="0" w:after="0"/>
              <w:rPr>
                <w:rFonts w:cstheme="minorBidi"/>
                <w:color w:val="auto"/>
                <w:sz w:val="18"/>
                <w:szCs w:val="18"/>
                <w:lang w:val="en-GB"/>
              </w:rPr>
            </w:pPr>
            <w:sdt>
              <w:sdtPr>
                <w:rPr>
                  <w:rFonts w:cstheme="minorBidi"/>
                  <w:color w:val="auto"/>
                  <w:sz w:val="18"/>
                  <w:szCs w:val="18"/>
                  <w:lang w:val="en-GB"/>
                </w:rPr>
                <w:id w:val="525605803"/>
                <w14:checkbox>
                  <w14:checked w14:val="0"/>
                  <w14:checkedState w14:val="2612" w14:font="MS Gothic"/>
                  <w14:uncheckedState w14:val="2610" w14:font="MS Gothic"/>
                </w14:checkbox>
              </w:sdtPr>
              <w:sdtContent>
                <w:r w:rsidR="00373E40" w:rsidRPr="005951CE">
                  <w:rPr>
                    <w:rFonts w:ascii="Segoe UI Symbol" w:hAnsi="Segoe UI Symbol" w:cs="Segoe UI Symbol"/>
                    <w:color w:val="auto"/>
                    <w:sz w:val="18"/>
                    <w:szCs w:val="18"/>
                    <w:lang w:val="en-GB"/>
                  </w:rPr>
                  <w:t>☐</w:t>
                </w:r>
              </w:sdtContent>
            </w:sdt>
            <w:r w:rsidR="00373E40" w:rsidRPr="005951CE">
              <w:rPr>
                <w:rFonts w:cstheme="minorBidi"/>
                <w:color w:val="auto"/>
                <w:sz w:val="18"/>
                <w:szCs w:val="18"/>
                <w:lang w:val="en-GB"/>
              </w:rPr>
              <w:tab/>
              <w:t>Employees: ____%</w:t>
            </w:r>
          </w:p>
          <w:p w14:paraId="33FF9781" w14:textId="77777777" w:rsidR="00373E40" w:rsidRPr="005951CE" w:rsidRDefault="00000000" w:rsidP="00D47237">
            <w:pPr>
              <w:pStyle w:val="INREVtablerows"/>
              <w:spacing w:before="0" w:after="0"/>
              <w:rPr>
                <w:rFonts w:cstheme="minorBidi"/>
                <w:color w:val="auto"/>
                <w:sz w:val="18"/>
                <w:szCs w:val="18"/>
                <w:lang w:val="en-GB"/>
              </w:rPr>
            </w:pPr>
            <w:sdt>
              <w:sdtPr>
                <w:rPr>
                  <w:rFonts w:cstheme="minorBidi"/>
                  <w:color w:val="auto"/>
                  <w:sz w:val="18"/>
                  <w:szCs w:val="18"/>
                  <w:lang w:val="en-GB"/>
                </w:rPr>
                <w:id w:val="-1185592945"/>
                <w14:checkbox>
                  <w14:checked w14:val="0"/>
                  <w14:checkedState w14:val="2612" w14:font="MS Gothic"/>
                  <w14:uncheckedState w14:val="2610" w14:font="MS Gothic"/>
                </w14:checkbox>
              </w:sdtPr>
              <w:sdtContent>
                <w:r w:rsidR="00373E40" w:rsidRPr="005951CE">
                  <w:rPr>
                    <w:rFonts w:ascii="Segoe UI Symbol" w:hAnsi="Segoe UI Symbol" w:cs="Segoe UI Symbol"/>
                    <w:color w:val="auto"/>
                    <w:sz w:val="18"/>
                    <w:szCs w:val="18"/>
                    <w:lang w:val="en-GB"/>
                  </w:rPr>
                  <w:t>☐</w:t>
                </w:r>
              </w:sdtContent>
            </w:sdt>
            <w:r w:rsidR="00373E40" w:rsidRPr="005951CE">
              <w:rPr>
                <w:rFonts w:cstheme="minorBidi"/>
                <w:color w:val="auto"/>
                <w:sz w:val="18"/>
                <w:szCs w:val="18"/>
                <w:lang w:val="en-GB"/>
              </w:rPr>
              <w:tab/>
              <w:t>Tenants</w:t>
            </w:r>
            <w:r w:rsidR="00373E40" w:rsidRPr="005951CE">
              <w:rPr>
                <w:sz w:val="18"/>
                <w:szCs w:val="18"/>
                <w:lang w:val="en-GB"/>
              </w:rPr>
              <w:t xml:space="preserve"> / Customers</w:t>
            </w:r>
            <w:r w:rsidR="00373E40" w:rsidRPr="005951CE">
              <w:rPr>
                <w:rFonts w:cstheme="minorBidi"/>
                <w:color w:val="auto"/>
                <w:sz w:val="18"/>
                <w:szCs w:val="18"/>
                <w:lang w:val="en-GB"/>
              </w:rPr>
              <w:t>: ____%</w:t>
            </w:r>
          </w:p>
          <w:p w14:paraId="6F63F9AA" w14:textId="77777777" w:rsidR="00373E40" w:rsidRPr="005951CE" w:rsidRDefault="00000000" w:rsidP="00D47237">
            <w:pPr>
              <w:pStyle w:val="INREVtablerows"/>
              <w:spacing w:before="0" w:after="0"/>
              <w:rPr>
                <w:rFonts w:cstheme="minorBidi"/>
                <w:color w:val="auto"/>
                <w:sz w:val="18"/>
                <w:szCs w:val="18"/>
                <w:lang w:val="en-GB"/>
              </w:rPr>
            </w:pPr>
            <w:sdt>
              <w:sdtPr>
                <w:rPr>
                  <w:rFonts w:cstheme="minorBidi"/>
                  <w:color w:val="auto"/>
                  <w:sz w:val="18"/>
                  <w:szCs w:val="18"/>
                  <w:lang w:val="en-GB"/>
                </w:rPr>
                <w:id w:val="1197820010"/>
                <w14:checkbox>
                  <w14:checked w14:val="0"/>
                  <w14:checkedState w14:val="2612" w14:font="MS Gothic"/>
                  <w14:uncheckedState w14:val="2610" w14:font="MS Gothic"/>
                </w14:checkbox>
              </w:sdtPr>
              <w:sdtContent>
                <w:r w:rsidR="00373E40" w:rsidRPr="005951CE">
                  <w:rPr>
                    <w:rFonts w:ascii="Segoe UI Symbol" w:hAnsi="Segoe UI Symbol" w:cs="Segoe UI Symbol"/>
                    <w:color w:val="auto"/>
                    <w:sz w:val="18"/>
                    <w:szCs w:val="18"/>
                    <w:lang w:val="en-GB"/>
                  </w:rPr>
                  <w:t>☐</w:t>
                </w:r>
              </w:sdtContent>
            </w:sdt>
            <w:r w:rsidR="00373E40" w:rsidRPr="005951CE">
              <w:rPr>
                <w:rFonts w:cstheme="minorBidi"/>
                <w:color w:val="auto"/>
                <w:sz w:val="18"/>
                <w:szCs w:val="18"/>
                <w:lang w:val="en-GB"/>
              </w:rPr>
              <w:tab/>
            </w:r>
            <w:proofErr w:type="gramStart"/>
            <w:r w:rsidR="00373E40" w:rsidRPr="005951CE">
              <w:rPr>
                <w:rFonts w:cstheme="minorBidi"/>
                <w:color w:val="auto"/>
                <w:sz w:val="18"/>
                <w:szCs w:val="18"/>
                <w:lang w:val="en-GB"/>
              </w:rPr>
              <w:t>Communities:_</w:t>
            </w:r>
            <w:proofErr w:type="gramEnd"/>
            <w:r w:rsidR="00373E40" w:rsidRPr="005951CE">
              <w:rPr>
                <w:rFonts w:cstheme="minorBidi"/>
                <w:color w:val="auto"/>
                <w:sz w:val="18"/>
                <w:szCs w:val="18"/>
                <w:lang w:val="en-GB"/>
              </w:rPr>
              <w:t>___%</w:t>
            </w:r>
          </w:p>
          <w:p w14:paraId="696DEBBC" w14:textId="77777777" w:rsidR="00373E40" w:rsidRPr="005951CE" w:rsidRDefault="00000000" w:rsidP="00D47237">
            <w:pPr>
              <w:pStyle w:val="INREVtablerows"/>
              <w:spacing w:before="0" w:after="0"/>
              <w:rPr>
                <w:rFonts w:cstheme="minorBidi"/>
                <w:color w:val="auto"/>
                <w:sz w:val="18"/>
                <w:szCs w:val="18"/>
                <w:lang w:val="en-GB"/>
              </w:rPr>
            </w:pPr>
            <w:sdt>
              <w:sdtPr>
                <w:rPr>
                  <w:rFonts w:cstheme="minorBidi"/>
                  <w:color w:val="auto"/>
                  <w:sz w:val="18"/>
                  <w:szCs w:val="18"/>
                  <w:lang w:val="en-GB"/>
                </w:rPr>
                <w:id w:val="1757468066"/>
                <w14:checkbox>
                  <w14:checked w14:val="0"/>
                  <w14:checkedState w14:val="2612" w14:font="MS Gothic"/>
                  <w14:uncheckedState w14:val="2610" w14:font="MS Gothic"/>
                </w14:checkbox>
              </w:sdtPr>
              <w:sdtContent>
                <w:r w:rsidR="00373E40" w:rsidRPr="005951CE">
                  <w:rPr>
                    <w:rFonts w:ascii="Segoe UI Symbol" w:hAnsi="Segoe UI Symbol" w:cs="Segoe UI Symbol"/>
                    <w:color w:val="auto"/>
                    <w:sz w:val="18"/>
                    <w:szCs w:val="18"/>
                    <w:lang w:val="en-GB"/>
                  </w:rPr>
                  <w:t>☐</w:t>
                </w:r>
              </w:sdtContent>
            </w:sdt>
            <w:r w:rsidR="00373E40" w:rsidRPr="005951CE">
              <w:rPr>
                <w:rFonts w:cstheme="minorBidi"/>
                <w:color w:val="auto"/>
                <w:sz w:val="18"/>
                <w:szCs w:val="18"/>
                <w:lang w:val="en-GB"/>
              </w:rPr>
              <w:tab/>
              <w:t>Other: ____________%</w:t>
            </w:r>
          </w:p>
        </w:tc>
        <w:tc>
          <w:tcPr>
            <w:tcW w:w="1980" w:type="dxa"/>
            <w:vAlign w:val="center"/>
          </w:tcPr>
          <w:p w14:paraId="38F98A9A" w14:textId="77777777" w:rsidR="00373E40" w:rsidRPr="005951CE" w:rsidRDefault="00373E40" w:rsidP="00D47237">
            <w:pPr>
              <w:pStyle w:val="INREVtablerows"/>
              <w:spacing w:before="0" w:after="0"/>
              <w:rPr>
                <w:rFonts w:cstheme="minorBidi"/>
                <w:color w:val="auto"/>
                <w:sz w:val="18"/>
                <w:szCs w:val="18"/>
                <w:lang w:val="en-GB"/>
              </w:rPr>
            </w:pPr>
            <w:r w:rsidRPr="005951CE">
              <w:rPr>
                <w:rFonts w:cstheme="minorBidi"/>
                <w:color w:val="auto"/>
                <w:sz w:val="18"/>
                <w:szCs w:val="18"/>
                <w:lang w:val="en-GB"/>
              </w:rPr>
              <w:t>This initiative is undertaken within the last three years:</w:t>
            </w:r>
          </w:p>
          <w:p w14:paraId="584700B9"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97858114"/>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36F39DB0" w14:textId="77777777" w:rsidR="00373E40" w:rsidRPr="005951CE" w:rsidRDefault="00000000" w:rsidP="00D47237">
            <w:pPr>
              <w:pStyle w:val="INREVtablerows"/>
              <w:spacing w:before="0" w:after="0"/>
              <w:rPr>
                <w:rFonts w:cstheme="minorBidi"/>
                <w:color w:val="auto"/>
                <w:sz w:val="18"/>
                <w:szCs w:val="18"/>
                <w:lang w:val="en-GB"/>
              </w:rPr>
            </w:pPr>
            <w:sdt>
              <w:sdtPr>
                <w:rPr>
                  <w:rFonts w:cstheme="minorBidi"/>
                  <w:color w:val="auto"/>
                  <w:sz w:val="18"/>
                  <w:szCs w:val="18"/>
                  <w:lang w:val="en-GB"/>
                </w:rPr>
                <w:id w:val="-1726514709"/>
                <w14:checkbox>
                  <w14:checked w14:val="0"/>
                  <w14:checkedState w14:val="2612" w14:font="MS Gothic"/>
                  <w14:uncheckedState w14:val="2610" w14:font="MS Gothic"/>
                </w14:checkbox>
              </w:sdtPr>
              <w:sdtContent>
                <w:r w:rsidR="00373E40" w:rsidRPr="005951CE">
                  <w:rPr>
                    <w:rFonts w:ascii="Segoe UI Symbol" w:hAnsi="Segoe UI Symbol" w:cs="Segoe UI Symbol"/>
                    <w:color w:val="auto"/>
                    <w:sz w:val="18"/>
                    <w:szCs w:val="18"/>
                    <w:lang w:val="en-GB"/>
                  </w:rPr>
                  <w:t>☐</w:t>
                </w:r>
              </w:sdtContent>
            </w:sdt>
            <w:r w:rsidR="00373E40" w:rsidRPr="005951CE">
              <w:rPr>
                <w:rFonts w:cstheme="minorBidi"/>
                <w:color w:val="auto"/>
                <w:sz w:val="18"/>
                <w:szCs w:val="18"/>
                <w:lang w:val="en-GB"/>
              </w:rPr>
              <w:t xml:space="preserve"> No</w:t>
            </w:r>
          </w:p>
        </w:tc>
      </w:tr>
      <w:tr w:rsidR="00373E40" w:rsidRPr="005951CE" w14:paraId="7665CDC8" w14:textId="77777777" w:rsidTr="00D47237">
        <w:trPr>
          <w:cnfStyle w:val="000000100000" w:firstRow="0" w:lastRow="0" w:firstColumn="0" w:lastColumn="0" w:oddVBand="0" w:evenVBand="0" w:oddHBand="1" w:evenHBand="0" w:firstRowFirstColumn="0" w:firstRowLastColumn="0" w:lastRowFirstColumn="0" w:lastRowLastColumn="0"/>
        </w:trPr>
        <w:tc>
          <w:tcPr>
            <w:tcW w:w="2610" w:type="dxa"/>
            <w:vAlign w:val="center"/>
          </w:tcPr>
          <w:p w14:paraId="6BA599C4" w14:textId="77777777" w:rsidR="00373E40" w:rsidRPr="005951CE" w:rsidRDefault="00373E40" w:rsidP="00D47237">
            <w:pPr>
              <w:pStyle w:val="Tabel"/>
              <w:spacing w:line="240" w:lineRule="auto"/>
              <w:rPr>
                <w:sz w:val="18"/>
                <w:szCs w:val="18"/>
                <w:lang w:val="en-GB"/>
              </w:rPr>
            </w:pPr>
            <w:r w:rsidRPr="005951CE">
              <w:rPr>
                <w:sz w:val="18"/>
                <w:szCs w:val="18"/>
                <w:lang w:val="en-GB"/>
              </w:rPr>
              <w:t>Processes to communicate grievances/complaints (</w:t>
            </w:r>
            <w:proofErr w:type="gramStart"/>
            <w:r w:rsidRPr="005951CE">
              <w:rPr>
                <w:sz w:val="18"/>
                <w:szCs w:val="18"/>
                <w:lang w:val="en-GB"/>
              </w:rPr>
              <w:t>e.g.</w:t>
            </w:r>
            <w:proofErr w:type="gramEnd"/>
            <w:r w:rsidRPr="005951CE">
              <w:rPr>
                <w:sz w:val="18"/>
                <w:szCs w:val="18"/>
                <w:lang w:val="en-GB"/>
              </w:rPr>
              <w:t xml:space="preserve"> whistleblowing mechanisms)</w:t>
            </w:r>
          </w:p>
          <w:p w14:paraId="4B08F7A1" w14:textId="77777777" w:rsidR="00373E40" w:rsidRPr="005951CE" w:rsidRDefault="00000000" w:rsidP="00D47237">
            <w:pPr>
              <w:pStyle w:val="Tabel"/>
              <w:spacing w:line="240" w:lineRule="auto"/>
              <w:rPr>
                <w:sz w:val="18"/>
                <w:szCs w:val="18"/>
                <w:lang w:val="en-GB"/>
              </w:rPr>
            </w:pPr>
            <w:sdt>
              <w:sdtPr>
                <w:rPr>
                  <w:sz w:val="18"/>
                  <w:szCs w:val="18"/>
                  <w:lang w:val="en-GB"/>
                </w:rPr>
                <w:id w:val="1427610436"/>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3210A60B" w14:textId="77777777" w:rsidR="00373E40" w:rsidRPr="005951CE" w:rsidRDefault="00000000" w:rsidP="00D47237">
            <w:pPr>
              <w:pStyle w:val="Tabel"/>
              <w:spacing w:line="240" w:lineRule="auto"/>
              <w:rPr>
                <w:sz w:val="18"/>
                <w:szCs w:val="18"/>
                <w:lang w:val="en-GB"/>
              </w:rPr>
            </w:pPr>
            <w:sdt>
              <w:sdtPr>
                <w:rPr>
                  <w:sz w:val="18"/>
                  <w:szCs w:val="18"/>
                  <w:lang w:val="en-GB"/>
                </w:rPr>
                <w:id w:val="-517237961"/>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c>
          <w:tcPr>
            <w:tcW w:w="2610" w:type="dxa"/>
            <w:vAlign w:val="center"/>
          </w:tcPr>
          <w:p w14:paraId="43BEC392" w14:textId="77777777" w:rsidR="00373E40" w:rsidRPr="005951CE" w:rsidRDefault="00373E40" w:rsidP="00D47237">
            <w:pPr>
              <w:pStyle w:val="INREVtablerows"/>
              <w:rPr>
                <w:rFonts w:cstheme="minorBidi"/>
                <w:color w:val="auto"/>
                <w:sz w:val="18"/>
                <w:szCs w:val="18"/>
                <w:lang w:val="en-GB"/>
              </w:rPr>
            </w:pPr>
            <w:r w:rsidRPr="005951CE">
              <w:rPr>
                <w:rFonts w:cstheme="minorBidi"/>
                <w:color w:val="auto"/>
                <w:sz w:val="18"/>
                <w:szCs w:val="18"/>
                <w:lang w:val="en-GB"/>
              </w:rPr>
              <w:t xml:space="preserve">Specify the characteristics of the </w:t>
            </w:r>
            <w:proofErr w:type="gramStart"/>
            <w:r w:rsidRPr="005951CE">
              <w:rPr>
                <w:rFonts w:cstheme="minorBidi"/>
                <w:color w:val="auto"/>
                <w:sz w:val="18"/>
                <w:szCs w:val="18"/>
                <w:lang w:val="en-GB"/>
              </w:rPr>
              <w:t>process:_</w:t>
            </w:r>
            <w:proofErr w:type="gramEnd"/>
            <w:r w:rsidRPr="005951CE">
              <w:rPr>
                <w:rFonts w:cstheme="minorBidi"/>
                <w:color w:val="auto"/>
                <w:sz w:val="18"/>
                <w:szCs w:val="18"/>
                <w:lang w:val="en-GB"/>
              </w:rPr>
              <w:t>____________</w:t>
            </w:r>
          </w:p>
        </w:tc>
        <w:tc>
          <w:tcPr>
            <w:tcW w:w="3150" w:type="dxa"/>
            <w:vAlign w:val="center"/>
          </w:tcPr>
          <w:p w14:paraId="08618E23" w14:textId="77777777" w:rsidR="00373E40" w:rsidRPr="005951CE" w:rsidRDefault="00000000" w:rsidP="00D47237">
            <w:pPr>
              <w:pStyle w:val="Tabel"/>
              <w:spacing w:line="240" w:lineRule="auto"/>
              <w:rPr>
                <w:sz w:val="18"/>
                <w:szCs w:val="18"/>
                <w:lang w:val="en-GB"/>
              </w:rPr>
            </w:pPr>
            <w:sdt>
              <w:sdtPr>
                <w:rPr>
                  <w:sz w:val="18"/>
                  <w:szCs w:val="18"/>
                  <w:lang w:val="en-GB"/>
                </w:rPr>
                <w:id w:val="-895121964"/>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Employees</w:t>
            </w:r>
          </w:p>
          <w:p w14:paraId="21967CE1" w14:textId="77777777" w:rsidR="00373E40" w:rsidRPr="005951CE" w:rsidRDefault="00000000" w:rsidP="00D47237">
            <w:pPr>
              <w:pStyle w:val="Tabel"/>
              <w:spacing w:line="240" w:lineRule="auto"/>
              <w:rPr>
                <w:sz w:val="18"/>
                <w:szCs w:val="18"/>
                <w:lang w:val="en-GB"/>
              </w:rPr>
            </w:pPr>
            <w:sdt>
              <w:sdtPr>
                <w:rPr>
                  <w:sz w:val="18"/>
                  <w:szCs w:val="18"/>
                  <w:lang w:val="en-GB"/>
                </w:rPr>
                <w:id w:val="191196051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Tenants / Customers</w:t>
            </w:r>
          </w:p>
          <w:p w14:paraId="25418501" w14:textId="77777777" w:rsidR="00373E40" w:rsidRPr="005951CE" w:rsidRDefault="00000000" w:rsidP="00D47237">
            <w:pPr>
              <w:pStyle w:val="Tabel"/>
              <w:spacing w:line="240" w:lineRule="auto"/>
              <w:rPr>
                <w:sz w:val="18"/>
                <w:szCs w:val="18"/>
                <w:lang w:val="en-GB"/>
              </w:rPr>
            </w:pPr>
            <w:sdt>
              <w:sdtPr>
                <w:rPr>
                  <w:sz w:val="18"/>
                  <w:szCs w:val="18"/>
                  <w:lang w:val="en-GB"/>
                </w:rPr>
                <w:id w:val="1546260801"/>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Communities</w:t>
            </w:r>
          </w:p>
          <w:p w14:paraId="5D9832DB" w14:textId="77777777" w:rsidR="00373E40" w:rsidRPr="005951CE" w:rsidRDefault="00000000" w:rsidP="00D47237">
            <w:pPr>
              <w:pStyle w:val="Tabel"/>
              <w:spacing w:line="240" w:lineRule="auto"/>
              <w:rPr>
                <w:sz w:val="18"/>
                <w:szCs w:val="18"/>
                <w:lang w:val="en-GB"/>
              </w:rPr>
            </w:pPr>
            <w:sdt>
              <w:sdtPr>
                <w:rPr>
                  <w:sz w:val="18"/>
                  <w:szCs w:val="18"/>
                  <w:lang w:val="en-GB"/>
                </w:rPr>
                <w:id w:val="735062310"/>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r>
            <w:proofErr w:type="gramStart"/>
            <w:r w:rsidR="00373E40" w:rsidRPr="005951CE">
              <w:rPr>
                <w:sz w:val="18"/>
                <w:szCs w:val="18"/>
                <w:lang w:val="en-GB"/>
              </w:rPr>
              <w:t>Other:_</w:t>
            </w:r>
            <w:proofErr w:type="gramEnd"/>
            <w:r w:rsidR="00373E40" w:rsidRPr="005951CE">
              <w:rPr>
                <w:sz w:val="18"/>
                <w:szCs w:val="18"/>
                <w:lang w:val="en-GB"/>
              </w:rPr>
              <w:t>______________</w:t>
            </w:r>
          </w:p>
        </w:tc>
        <w:tc>
          <w:tcPr>
            <w:tcW w:w="1980" w:type="dxa"/>
            <w:vAlign w:val="center"/>
          </w:tcPr>
          <w:p w14:paraId="32E3DDF1" w14:textId="77777777" w:rsidR="00373E40" w:rsidRPr="005951CE" w:rsidRDefault="00373E40" w:rsidP="00D47237">
            <w:pPr>
              <w:pStyle w:val="Tabel"/>
              <w:spacing w:line="240" w:lineRule="auto"/>
              <w:rPr>
                <w:sz w:val="18"/>
                <w:szCs w:val="18"/>
                <w:lang w:val="en-GB"/>
              </w:rPr>
            </w:pPr>
            <w:r w:rsidRPr="005951CE">
              <w:rPr>
                <w:sz w:val="18"/>
                <w:szCs w:val="18"/>
                <w:lang w:val="en-GB"/>
              </w:rPr>
              <w:t xml:space="preserve">This is an ongoing initiative: </w:t>
            </w:r>
          </w:p>
          <w:p w14:paraId="6AC62CFB" w14:textId="77777777" w:rsidR="00373E40" w:rsidRPr="005951CE" w:rsidRDefault="00000000" w:rsidP="00D47237">
            <w:pPr>
              <w:pStyle w:val="Tabel"/>
              <w:spacing w:line="240" w:lineRule="auto"/>
              <w:rPr>
                <w:sz w:val="18"/>
                <w:szCs w:val="18"/>
                <w:lang w:val="en-GB"/>
              </w:rPr>
            </w:pPr>
            <w:sdt>
              <w:sdtPr>
                <w:rPr>
                  <w:sz w:val="18"/>
                  <w:szCs w:val="18"/>
                  <w:lang w:val="en-GB"/>
                </w:rPr>
                <w:id w:val="1212924728"/>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4FB88F7F" w14:textId="77777777" w:rsidR="00373E40" w:rsidRPr="005951CE" w:rsidRDefault="00000000" w:rsidP="00D47237">
            <w:pPr>
              <w:pStyle w:val="Tabel"/>
              <w:spacing w:line="240" w:lineRule="auto"/>
              <w:rPr>
                <w:sz w:val="18"/>
                <w:szCs w:val="18"/>
                <w:lang w:val="en-GB"/>
              </w:rPr>
            </w:pPr>
            <w:sdt>
              <w:sdtPr>
                <w:rPr>
                  <w:sz w:val="18"/>
                  <w:szCs w:val="18"/>
                  <w:lang w:val="en-GB"/>
                </w:rPr>
                <w:id w:val="-1374918405"/>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r>
      <w:tr w:rsidR="00373E40" w:rsidRPr="005951CE" w14:paraId="1B64A0CB" w14:textId="77777777" w:rsidTr="00D47237">
        <w:trPr>
          <w:cnfStyle w:val="000000010000" w:firstRow="0" w:lastRow="0" w:firstColumn="0" w:lastColumn="0" w:oddVBand="0" w:evenVBand="0" w:oddHBand="0" w:evenHBand="1" w:firstRowFirstColumn="0" w:firstRowLastColumn="0" w:lastRowFirstColumn="0" w:lastRowLastColumn="0"/>
        </w:trPr>
        <w:tc>
          <w:tcPr>
            <w:tcW w:w="2610" w:type="dxa"/>
            <w:vAlign w:val="center"/>
          </w:tcPr>
          <w:p w14:paraId="3A9458E8"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 xml:space="preserve">Feedback sessions with </w:t>
            </w:r>
            <w:proofErr w:type="gramStart"/>
            <w:r w:rsidRPr="005951CE">
              <w:rPr>
                <w:sz w:val="18"/>
                <w:szCs w:val="18"/>
                <w:lang w:val="en-GB"/>
              </w:rPr>
              <w:t>stakeholders;</w:t>
            </w:r>
            <w:proofErr w:type="gramEnd"/>
          </w:p>
          <w:p w14:paraId="6823A1CF"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491906868"/>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3A0360C2"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818849293"/>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p w14:paraId="2EA3D529" w14:textId="77777777" w:rsidR="00373E40" w:rsidRPr="005951CE" w:rsidRDefault="00373E40" w:rsidP="00D47237">
            <w:pPr>
              <w:pStyle w:val="Tabel"/>
              <w:spacing w:before="0" w:after="0" w:line="240" w:lineRule="auto"/>
              <w:rPr>
                <w:sz w:val="18"/>
                <w:szCs w:val="18"/>
                <w:lang w:val="en-GB"/>
              </w:rPr>
            </w:pPr>
          </w:p>
        </w:tc>
        <w:tc>
          <w:tcPr>
            <w:tcW w:w="2610" w:type="dxa"/>
            <w:vAlign w:val="center"/>
          </w:tcPr>
          <w:p w14:paraId="5E3541D6"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A program in place to follow up on the feedback received:</w:t>
            </w:r>
          </w:p>
          <w:p w14:paraId="3C2B9492"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210445705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6EEF791B"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722487249"/>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p w14:paraId="7405F95E" w14:textId="77777777" w:rsidR="00373E40" w:rsidRPr="005951CE" w:rsidRDefault="00373E40" w:rsidP="00D47237">
            <w:pPr>
              <w:pStyle w:val="Tabel"/>
              <w:spacing w:before="0" w:after="0" w:line="240" w:lineRule="auto"/>
              <w:rPr>
                <w:sz w:val="18"/>
                <w:szCs w:val="18"/>
                <w:lang w:val="en-GB"/>
              </w:rPr>
            </w:pPr>
          </w:p>
        </w:tc>
        <w:tc>
          <w:tcPr>
            <w:tcW w:w="3150" w:type="dxa"/>
            <w:vAlign w:val="center"/>
          </w:tcPr>
          <w:p w14:paraId="243C6F08"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041404298"/>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Employees</w:t>
            </w:r>
          </w:p>
          <w:p w14:paraId="3D7C3E54"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288738065"/>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Tenants / Customers</w:t>
            </w:r>
          </w:p>
          <w:p w14:paraId="626FEDBC"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65236577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Communities</w:t>
            </w:r>
          </w:p>
          <w:p w14:paraId="7B00419A"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86373013"/>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r>
            <w:proofErr w:type="gramStart"/>
            <w:r w:rsidR="00373E40" w:rsidRPr="005951CE">
              <w:rPr>
                <w:sz w:val="18"/>
                <w:szCs w:val="18"/>
                <w:lang w:val="en-GB"/>
              </w:rPr>
              <w:t>Other:_</w:t>
            </w:r>
            <w:proofErr w:type="gramEnd"/>
            <w:r w:rsidR="00373E40" w:rsidRPr="005951CE">
              <w:rPr>
                <w:sz w:val="18"/>
                <w:szCs w:val="18"/>
                <w:lang w:val="en-GB"/>
              </w:rPr>
              <w:t>___________</w:t>
            </w:r>
          </w:p>
        </w:tc>
        <w:tc>
          <w:tcPr>
            <w:tcW w:w="1980" w:type="dxa"/>
            <w:vAlign w:val="center"/>
          </w:tcPr>
          <w:p w14:paraId="53E197E5"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This initiative is undertaken within the last three years:</w:t>
            </w:r>
          </w:p>
          <w:p w14:paraId="108D1C36"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983613360"/>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10800C4D"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98960598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r>
      <w:tr w:rsidR="00373E40" w:rsidRPr="005951CE" w14:paraId="47C39093" w14:textId="77777777" w:rsidTr="00D47237">
        <w:trPr>
          <w:cnfStyle w:val="000000100000" w:firstRow="0" w:lastRow="0" w:firstColumn="0" w:lastColumn="0" w:oddVBand="0" w:evenVBand="0" w:oddHBand="1" w:evenHBand="0" w:firstRowFirstColumn="0" w:firstRowLastColumn="0" w:lastRowFirstColumn="0" w:lastRowLastColumn="0"/>
        </w:trPr>
        <w:tc>
          <w:tcPr>
            <w:tcW w:w="2610" w:type="dxa"/>
            <w:vAlign w:val="center"/>
          </w:tcPr>
          <w:p w14:paraId="7E7955C6" w14:textId="77777777" w:rsidR="00373E40" w:rsidRPr="005951CE" w:rsidRDefault="00373E40" w:rsidP="00D47237">
            <w:pPr>
              <w:pStyle w:val="Tabel"/>
              <w:spacing w:line="240" w:lineRule="auto"/>
              <w:rPr>
                <w:sz w:val="18"/>
                <w:szCs w:val="18"/>
                <w:lang w:val="en-GB"/>
              </w:rPr>
            </w:pPr>
            <w:r w:rsidRPr="005951CE">
              <w:rPr>
                <w:sz w:val="18"/>
                <w:szCs w:val="18"/>
                <w:lang w:val="en-GB"/>
              </w:rPr>
              <w:t>Community engagement programs</w:t>
            </w:r>
          </w:p>
          <w:p w14:paraId="0FDC7874" w14:textId="77777777" w:rsidR="00373E40" w:rsidRPr="005951CE" w:rsidRDefault="00000000" w:rsidP="00D47237">
            <w:pPr>
              <w:pStyle w:val="Tabel"/>
              <w:spacing w:line="240" w:lineRule="auto"/>
              <w:rPr>
                <w:sz w:val="18"/>
                <w:szCs w:val="18"/>
                <w:lang w:val="en-GB"/>
              </w:rPr>
            </w:pPr>
            <w:sdt>
              <w:sdtPr>
                <w:rPr>
                  <w:sz w:val="18"/>
                  <w:szCs w:val="18"/>
                  <w:lang w:val="en-GB"/>
                </w:rPr>
                <w:id w:val="644475351"/>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1805C6CC" w14:textId="77777777" w:rsidR="00373E40" w:rsidRPr="005951CE" w:rsidRDefault="00000000" w:rsidP="00D47237">
            <w:pPr>
              <w:pStyle w:val="Tabel"/>
              <w:spacing w:line="240" w:lineRule="auto"/>
              <w:rPr>
                <w:sz w:val="18"/>
                <w:szCs w:val="18"/>
                <w:lang w:val="en-GB"/>
              </w:rPr>
            </w:pPr>
            <w:sdt>
              <w:sdtPr>
                <w:rPr>
                  <w:sz w:val="18"/>
                  <w:szCs w:val="18"/>
                  <w:lang w:val="en-GB"/>
                </w:rPr>
                <w:id w:val="134157610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c>
          <w:tcPr>
            <w:tcW w:w="2610" w:type="dxa"/>
            <w:vAlign w:val="center"/>
          </w:tcPr>
          <w:p w14:paraId="30A82C9E" w14:textId="77777777" w:rsidR="00373E40" w:rsidRPr="005951CE" w:rsidRDefault="00373E40" w:rsidP="00D47237">
            <w:pPr>
              <w:pStyle w:val="INREVtablerows"/>
              <w:rPr>
                <w:rFonts w:cstheme="minorBidi"/>
                <w:color w:val="auto"/>
                <w:sz w:val="18"/>
                <w:szCs w:val="18"/>
                <w:lang w:val="en-GB"/>
              </w:rPr>
            </w:pPr>
            <w:r w:rsidRPr="005951CE">
              <w:rPr>
                <w:rFonts w:cstheme="minorBidi"/>
                <w:color w:val="auto"/>
                <w:sz w:val="18"/>
                <w:szCs w:val="18"/>
                <w:lang w:val="en-GB"/>
              </w:rPr>
              <w:t xml:space="preserve">Specify the topics </w:t>
            </w:r>
            <w:proofErr w:type="gramStart"/>
            <w:r w:rsidRPr="005951CE">
              <w:rPr>
                <w:rFonts w:cstheme="minorBidi"/>
                <w:color w:val="auto"/>
                <w:sz w:val="18"/>
                <w:szCs w:val="18"/>
                <w:lang w:val="en-GB"/>
              </w:rPr>
              <w:t>included:_</w:t>
            </w:r>
            <w:proofErr w:type="gramEnd"/>
            <w:r w:rsidRPr="005951CE">
              <w:rPr>
                <w:rFonts w:cstheme="minorBidi"/>
                <w:color w:val="auto"/>
                <w:sz w:val="18"/>
                <w:szCs w:val="18"/>
                <w:lang w:val="en-GB"/>
              </w:rPr>
              <w:t>____________</w:t>
            </w:r>
          </w:p>
        </w:tc>
        <w:tc>
          <w:tcPr>
            <w:tcW w:w="3150" w:type="dxa"/>
            <w:vAlign w:val="center"/>
          </w:tcPr>
          <w:p w14:paraId="3EC47F31" w14:textId="77777777" w:rsidR="00373E40" w:rsidRPr="005951CE" w:rsidRDefault="00373E40" w:rsidP="00D47237">
            <w:pPr>
              <w:pStyle w:val="Tabel"/>
              <w:spacing w:line="240" w:lineRule="auto"/>
              <w:rPr>
                <w:sz w:val="18"/>
                <w:szCs w:val="18"/>
                <w:lang w:val="en-GB"/>
              </w:rPr>
            </w:pPr>
            <w:r w:rsidRPr="005951CE">
              <w:rPr>
                <w:sz w:val="18"/>
                <w:szCs w:val="18"/>
                <w:lang w:val="en-GB"/>
              </w:rPr>
              <w:t>-</w:t>
            </w:r>
          </w:p>
        </w:tc>
        <w:tc>
          <w:tcPr>
            <w:tcW w:w="1980" w:type="dxa"/>
            <w:vAlign w:val="center"/>
          </w:tcPr>
          <w:p w14:paraId="135053D2" w14:textId="77777777" w:rsidR="00373E40" w:rsidRPr="005951CE" w:rsidRDefault="00373E40" w:rsidP="00D47237">
            <w:pPr>
              <w:pStyle w:val="Tabel"/>
              <w:spacing w:line="240" w:lineRule="auto"/>
              <w:rPr>
                <w:sz w:val="18"/>
                <w:szCs w:val="18"/>
                <w:lang w:val="en-GB"/>
              </w:rPr>
            </w:pPr>
            <w:r w:rsidRPr="005951CE">
              <w:rPr>
                <w:sz w:val="18"/>
                <w:szCs w:val="18"/>
                <w:lang w:val="en-GB"/>
              </w:rPr>
              <w:t>This initiative is undertaken within the last three years:</w:t>
            </w:r>
          </w:p>
          <w:p w14:paraId="0BAC4AAD" w14:textId="77777777" w:rsidR="00373E40" w:rsidRPr="005951CE" w:rsidRDefault="00000000" w:rsidP="00D47237">
            <w:pPr>
              <w:pStyle w:val="Tabel"/>
              <w:spacing w:line="240" w:lineRule="auto"/>
              <w:rPr>
                <w:sz w:val="18"/>
                <w:szCs w:val="18"/>
                <w:lang w:val="en-GB"/>
              </w:rPr>
            </w:pPr>
            <w:sdt>
              <w:sdtPr>
                <w:rPr>
                  <w:sz w:val="18"/>
                  <w:szCs w:val="18"/>
                  <w:lang w:val="en-GB"/>
                </w:rPr>
                <w:id w:val="232972253"/>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6BB988D7" w14:textId="77777777" w:rsidR="00373E40" w:rsidRPr="005951CE" w:rsidRDefault="00000000" w:rsidP="00D47237">
            <w:pPr>
              <w:pStyle w:val="Tabel"/>
              <w:spacing w:line="240" w:lineRule="auto"/>
              <w:rPr>
                <w:sz w:val="18"/>
                <w:szCs w:val="18"/>
                <w:lang w:val="en-GB"/>
              </w:rPr>
            </w:pPr>
            <w:sdt>
              <w:sdtPr>
                <w:rPr>
                  <w:sz w:val="18"/>
                  <w:szCs w:val="18"/>
                  <w:lang w:val="en-GB"/>
                </w:rPr>
                <w:id w:val="2120793505"/>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r>
      <w:tr w:rsidR="00373E40" w:rsidRPr="005951CE" w14:paraId="040A95BA" w14:textId="77777777" w:rsidTr="00D47237">
        <w:trPr>
          <w:cnfStyle w:val="000000010000" w:firstRow="0" w:lastRow="0" w:firstColumn="0" w:lastColumn="0" w:oddVBand="0" w:evenVBand="0" w:oddHBand="0" w:evenHBand="1" w:firstRowFirstColumn="0" w:firstRowLastColumn="0" w:lastRowFirstColumn="0" w:lastRowLastColumn="0"/>
        </w:trPr>
        <w:tc>
          <w:tcPr>
            <w:tcW w:w="2610" w:type="dxa"/>
            <w:vAlign w:val="center"/>
          </w:tcPr>
          <w:p w14:paraId="348E239B"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lastRenderedPageBreak/>
              <w:t>Employee development program</w:t>
            </w:r>
          </w:p>
          <w:p w14:paraId="4BF8C0BB"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53662044"/>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2106B474" w14:textId="77777777" w:rsidR="00373E40" w:rsidRPr="005951CE" w:rsidRDefault="00000000" w:rsidP="00D47237">
            <w:pPr>
              <w:pStyle w:val="Tabel"/>
              <w:spacing w:before="0" w:after="0" w:line="240" w:lineRule="auto"/>
              <w:rPr>
                <w:rFonts w:cs="Arial"/>
                <w:sz w:val="18"/>
                <w:szCs w:val="18"/>
              </w:rPr>
            </w:pPr>
            <w:sdt>
              <w:sdtPr>
                <w:rPr>
                  <w:sz w:val="18"/>
                  <w:szCs w:val="18"/>
                  <w:lang w:val="en-GB"/>
                </w:rPr>
                <w:id w:val="396786262"/>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c>
          <w:tcPr>
            <w:tcW w:w="2610" w:type="dxa"/>
            <w:vAlign w:val="center"/>
          </w:tcPr>
          <w:p w14:paraId="19459CE9"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Examples of the programs to facilitate the continued professional development: _______________</w:t>
            </w:r>
          </w:p>
          <w:p w14:paraId="1EA15729" w14:textId="77777777" w:rsidR="00373E40" w:rsidRPr="005951CE" w:rsidRDefault="00373E40" w:rsidP="00D47237">
            <w:pPr>
              <w:pStyle w:val="Tabel"/>
              <w:spacing w:before="0" w:after="0" w:line="240" w:lineRule="auto"/>
              <w:rPr>
                <w:sz w:val="18"/>
                <w:szCs w:val="18"/>
                <w:lang w:val="en-GB"/>
              </w:rPr>
            </w:pPr>
          </w:p>
          <w:p w14:paraId="2E99826F"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Social issues metrics are included in employee´s performance assessment and remuneration.</w:t>
            </w:r>
          </w:p>
          <w:p w14:paraId="522D9B30"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057279064"/>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3AA7697D"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565018733"/>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p w14:paraId="4386AD36" w14:textId="77777777" w:rsidR="00373E40" w:rsidRPr="005951CE" w:rsidRDefault="00373E40" w:rsidP="00D47237">
            <w:pPr>
              <w:pStyle w:val="Tabel"/>
              <w:spacing w:before="0" w:after="0" w:line="240" w:lineRule="auto"/>
              <w:rPr>
                <w:sz w:val="18"/>
                <w:szCs w:val="18"/>
                <w:lang w:val="en-GB"/>
              </w:rPr>
            </w:pPr>
          </w:p>
          <w:p w14:paraId="20AFD16D"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Professional development trainings to improve employees’ skill sets:</w:t>
            </w:r>
          </w:p>
          <w:p w14:paraId="14021027"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2137138741"/>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2E325B92"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44581116"/>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c>
          <w:tcPr>
            <w:tcW w:w="3150" w:type="dxa"/>
            <w:vAlign w:val="center"/>
          </w:tcPr>
          <w:p w14:paraId="5CEFBABE"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w:t>
            </w:r>
          </w:p>
        </w:tc>
        <w:tc>
          <w:tcPr>
            <w:tcW w:w="1980" w:type="dxa"/>
            <w:vAlign w:val="center"/>
          </w:tcPr>
          <w:p w14:paraId="73DBE888" w14:textId="77777777" w:rsidR="00373E40" w:rsidRPr="005951CE" w:rsidRDefault="00373E40" w:rsidP="00D47237">
            <w:pPr>
              <w:pStyle w:val="Tabel"/>
              <w:spacing w:before="0" w:after="0" w:line="240" w:lineRule="auto"/>
              <w:rPr>
                <w:sz w:val="18"/>
                <w:szCs w:val="18"/>
                <w:lang w:val="en-GB"/>
              </w:rPr>
            </w:pPr>
            <w:r w:rsidRPr="005951CE">
              <w:rPr>
                <w:sz w:val="18"/>
                <w:szCs w:val="18"/>
                <w:lang w:val="en-GB"/>
              </w:rPr>
              <w:t xml:space="preserve">This is an ongoing initiative: </w:t>
            </w:r>
          </w:p>
          <w:p w14:paraId="56749D9E"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714233483"/>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52CFAC1C"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92303189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tc>
      </w:tr>
      <w:tr w:rsidR="00373E40" w:rsidRPr="005951CE" w14:paraId="309442F8" w14:textId="77777777" w:rsidTr="00D47237">
        <w:trPr>
          <w:cnfStyle w:val="000000100000" w:firstRow="0" w:lastRow="0" w:firstColumn="0" w:lastColumn="0" w:oddVBand="0" w:evenVBand="0" w:oddHBand="1" w:evenHBand="0" w:firstRowFirstColumn="0" w:firstRowLastColumn="0" w:lastRowFirstColumn="0" w:lastRowLastColumn="0"/>
        </w:trPr>
        <w:tc>
          <w:tcPr>
            <w:tcW w:w="2610" w:type="dxa"/>
            <w:vAlign w:val="center"/>
          </w:tcPr>
          <w:p w14:paraId="251EB519" w14:textId="77777777" w:rsidR="00373E40" w:rsidRPr="005951CE" w:rsidRDefault="00373E40" w:rsidP="00D47237">
            <w:pPr>
              <w:pStyle w:val="Tabel"/>
              <w:spacing w:line="240" w:lineRule="auto"/>
              <w:rPr>
                <w:sz w:val="18"/>
                <w:szCs w:val="18"/>
                <w:lang w:val="en-GB"/>
              </w:rPr>
            </w:pPr>
            <w:r w:rsidRPr="005951CE">
              <w:rPr>
                <w:sz w:val="18"/>
                <w:szCs w:val="18"/>
                <w:lang w:val="en-GB"/>
              </w:rPr>
              <w:t>Exclusion criteria for activities with third parties (</w:t>
            </w:r>
            <w:proofErr w:type="gramStart"/>
            <w:r w:rsidRPr="005951CE">
              <w:rPr>
                <w:sz w:val="18"/>
                <w:szCs w:val="18"/>
                <w:lang w:val="en-GB"/>
              </w:rPr>
              <w:t>e.g.</w:t>
            </w:r>
            <w:proofErr w:type="gramEnd"/>
            <w:r w:rsidRPr="005951CE">
              <w:rPr>
                <w:sz w:val="18"/>
                <w:szCs w:val="18"/>
                <w:lang w:val="en-GB"/>
              </w:rPr>
              <w:t xml:space="preserve"> excluding companies violating human rights on tenant base or in supply chain);</w:t>
            </w:r>
          </w:p>
          <w:p w14:paraId="26164039" w14:textId="77777777" w:rsidR="00373E40" w:rsidRPr="005951CE" w:rsidRDefault="00000000" w:rsidP="00D47237">
            <w:pPr>
              <w:pStyle w:val="Tabel"/>
              <w:spacing w:line="240" w:lineRule="auto"/>
              <w:rPr>
                <w:sz w:val="18"/>
                <w:szCs w:val="18"/>
                <w:lang w:val="en-GB"/>
              </w:rPr>
            </w:pPr>
            <w:sdt>
              <w:sdtPr>
                <w:rPr>
                  <w:sz w:val="18"/>
                  <w:szCs w:val="18"/>
                  <w:lang w:val="en-GB"/>
                </w:rPr>
                <w:id w:val="-950390986"/>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3EAA90C4" w14:textId="77777777" w:rsidR="00373E40" w:rsidRPr="005951CE" w:rsidRDefault="00000000" w:rsidP="00D47237">
            <w:pPr>
              <w:pStyle w:val="Tabel"/>
              <w:spacing w:line="240" w:lineRule="auto"/>
              <w:rPr>
                <w:sz w:val="18"/>
                <w:szCs w:val="18"/>
                <w:lang w:val="en-GB"/>
              </w:rPr>
            </w:pPr>
            <w:sdt>
              <w:sdtPr>
                <w:rPr>
                  <w:sz w:val="18"/>
                  <w:szCs w:val="18"/>
                  <w:lang w:val="en-GB"/>
                </w:rPr>
                <w:id w:val="2007158559"/>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p w14:paraId="308082AD" w14:textId="77777777" w:rsidR="00373E40" w:rsidRPr="005951CE" w:rsidRDefault="00373E40" w:rsidP="00D47237">
            <w:pPr>
              <w:pStyle w:val="Tabel"/>
              <w:spacing w:line="240" w:lineRule="auto"/>
              <w:rPr>
                <w:sz w:val="18"/>
                <w:szCs w:val="18"/>
                <w:lang w:val="en-GB"/>
              </w:rPr>
            </w:pPr>
          </w:p>
        </w:tc>
        <w:tc>
          <w:tcPr>
            <w:tcW w:w="2610" w:type="dxa"/>
            <w:vAlign w:val="center"/>
          </w:tcPr>
          <w:p w14:paraId="4D21E7A9" w14:textId="77777777" w:rsidR="00373E40" w:rsidRPr="005951CE" w:rsidRDefault="00373E40" w:rsidP="00D47237">
            <w:pPr>
              <w:pStyle w:val="Tabel"/>
              <w:spacing w:line="240" w:lineRule="auto"/>
              <w:rPr>
                <w:sz w:val="18"/>
                <w:szCs w:val="18"/>
                <w:lang w:val="en-GB"/>
              </w:rPr>
            </w:pPr>
            <w:r w:rsidRPr="005951CE">
              <w:rPr>
                <w:sz w:val="18"/>
                <w:szCs w:val="18"/>
                <w:lang w:val="en-GB"/>
              </w:rPr>
              <w:t xml:space="preserve">Specify the exclusion </w:t>
            </w:r>
            <w:proofErr w:type="gramStart"/>
            <w:r w:rsidRPr="005951CE">
              <w:rPr>
                <w:sz w:val="18"/>
                <w:szCs w:val="18"/>
                <w:lang w:val="en-GB"/>
              </w:rPr>
              <w:t>criteria:_</w:t>
            </w:r>
            <w:proofErr w:type="gramEnd"/>
            <w:r w:rsidRPr="005951CE">
              <w:rPr>
                <w:sz w:val="18"/>
                <w:szCs w:val="18"/>
                <w:lang w:val="en-GB"/>
              </w:rPr>
              <w:t xml:space="preserve">________________ </w:t>
            </w:r>
          </w:p>
          <w:p w14:paraId="28C11CCE" w14:textId="77777777" w:rsidR="00373E40" w:rsidRPr="005951CE" w:rsidRDefault="00373E40" w:rsidP="00D47237">
            <w:pPr>
              <w:pStyle w:val="Tabel"/>
              <w:spacing w:line="240" w:lineRule="auto"/>
              <w:rPr>
                <w:sz w:val="18"/>
                <w:szCs w:val="18"/>
                <w:lang w:val="en-GB"/>
              </w:rPr>
            </w:pPr>
          </w:p>
          <w:p w14:paraId="137ADF95" w14:textId="77777777" w:rsidR="00373E40" w:rsidRPr="005951CE" w:rsidRDefault="00373E40" w:rsidP="00D47237">
            <w:pPr>
              <w:pStyle w:val="Tabel"/>
              <w:spacing w:line="240" w:lineRule="auto"/>
              <w:rPr>
                <w:sz w:val="18"/>
                <w:szCs w:val="18"/>
                <w:lang w:val="en-GB"/>
              </w:rPr>
            </w:pPr>
            <w:r w:rsidRPr="005951CE">
              <w:rPr>
                <w:sz w:val="18"/>
                <w:szCs w:val="18"/>
                <w:lang w:val="en-GB"/>
              </w:rPr>
              <w:t>The screening process is outsourced:</w:t>
            </w:r>
          </w:p>
          <w:p w14:paraId="6BE01B50" w14:textId="77777777" w:rsidR="00373E40" w:rsidRPr="005951CE" w:rsidRDefault="00000000" w:rsidP="00D47237">
            <w:pPr>
              <w:pStyle w:val="Tabel"/>
              <w:spacing w:line="240" w:lineRule="auto"/>
              <w:rPr>
                <w:sz w:val="18"/>
                <w:szCs w:val="18"/>
                <w:lang w:val="en-GB"/>
              </w:rPr>
            </w:pPr>
            <w:sdt>
              <w:sdtPr>
                <w:rPr>
                  <w:sz w:val="18"/>
                  <w:szCs w:val="18"/>
                  <w:lang w:val="en-GB"/>
                </w:rPr>
                <w:id w:val="-1128698178"/>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0F84B125" w14:textId="77777777" w:rsidR="00373E40" w:rsidRPr="005951CE" w:rsidRDefault="00000000" w:rsidP="00D47237">
            <w:pPr>
              <w:pStyle w:val="Tabel"/>
              <w:spacing w:line="240" w:lineRule="auto"/>
              <w:rPr>
                <w:sz w:val="18"/>
                <w:szCs w:val="18"/>
                <w:lang w:val="en-GB"/>
              </w:rPr>
            </w:pPr>
            <w:sdt>
              <w:sdtPr>
                <w:rPr>
                  <w:sz w:val="18"/>
                  <w:szCs w:val="18"/>
                  <w:lang w:val="en-GB"/>
                </w:rPr>
                <w:id w:val="-1033650486"/>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p w14:paraId="708C8D43" w14:textId="77777777" w:rsidR="00373E40" w:rsidRPr="005951CE" w:rsidRDefault="00373E40" w:rsidP="00D47237">
            <w:pPr>
              <w:pStyle w:val="Tabel"/>
              <w:spacing w:line="240" w:lineRule="auto"/>
              <w:rPr>
                <w:sz w:val="18"/>
                <w:szCs w:val="18"/>
                <w:lang w:val="en-GB"/>
              </w:rPr>
            </w:pPr>
          </w:p>
          <w:p w14:paraId="5B1445B7" w14:textId="77777777" w:rsidR="00373E40" w:rsidRPr="005951CE" w:rsidRDefault="00373E40" w:rsidP="00D47237">
            <w:pPr>
              <w:pStyle w:val="Tabel"/>
              <w:spacing w:line="240" w:lineRule="auto"/>
              <w:rPr>
                <w:sz w:val="18"/>
                <w:szCs w:val="18"/>
                <w:lang w:val="en-GB"/>
              </w:rPr>
            </w:pPr>
            <w:r w:rsidRPr="005951CE">
              <w:rPr>
                <w:sz w:val="18"/>
                <w:szCs w:val="18"/>
                <w:lang w:val="en-GB"/>
              </w:rPr>
              <w:t>The exclusion criteria apply for this specific vehicle:</w:t>
            </w:r>
          </w:p>
          <w:p w14:paraId="33C3596B" w14:textId="77777777" w:rsidR="00373E40" w:rsidRPr="005951CE" w:rsidRDefault="00000000" w:rsidP="00D47237">
            <w:pPr>
              <w:pStyle w:val="Tabel"/>
              <w:spacing w:line="240" w:lineRule="auto"/>
              <w:rPr>
                <w:sz w:val="18"/>
                <w:szCs w:val="18"/>
                <w:lang w:val="en-GB"/>
              </w:rPr>
            </w:pPr>
            <w:sdt>
              <w:sdtPr>
                <w:rPr>
                  <w:sz w:val="18"/>
                  <w:szCs w:val="18"/>
                  <w:lang w:val="en-GB"/>
                </w:rPr>
                <w:id w:val="-1788728640"/>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Yes</w:t>
            </w:r>
          </w:p>
          <w:p w14:paraId="684A32D6" w14:textId="77777777" w:rsidR="00373E40" w:rsidRPr="005951CE" w:rsidRDefault="00000000" w:rsidP="00D47237">
            <w:pPr>
              <w:pStyle w:val="Tabel"/>
              <w:spacing w:line="240" w:lineRule="auto"/>
              <w:rPr>
                <w:sz w:val="18"/>
                <w:szCs w:val="18"/>
                <w:lang w:val="en-GB"/>
              </w:rPr>
            </w:pPr>
            <w:sdt>
              <w:sdtPr>
                <w:rPr>
                  <w:sz w:val="18"/>
                  <w:szCs w:val="18"/>
                  <w:lang w:val="en-GB"/>
                </w:rPr>
                <w:id w:val="1649784616"/>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w:t>
            </w:r>
          </w:p>
          <w:p w14:paraId="018D3B33" w14:textId="77777777" w:rsidR="00373E40" w:rsidRPr="005951CE" w:rsidRDefault="00000000" w:rsidP="00D47237">
            <w:pPr>
              <w:pStyle w:val="Tabel"/>
              <w:spacing w:line="240" w:lineRule="auto"/>
              <w:rPr>
                <w:sz w:val="18"/>
                <w:szCs w:val="18"/>
                <w:lang w:val="en-GB"/>
              </w:rPr>
            </w:pPr>
            <w:sdt>
              <w:sdtPr>
                <w:rPr>
                  <w:sz w:val="18"/>
                  <w:szCs w:val="18"/>
                  <w:lang w:val="en-GB"/>
                </w:rPr>
                <w:id w:val="775913199"/>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 xml:space="preserve"> No, but other exclusion criteria </w:t>
            </w:r>
            <w:proofErr w:type="gramStart"/>
            <w:r w:rsidR="00373E40" w:rsidRPr="005951CE">
              <w:rPr>
                <w:sz w:val="18"/>
                <w:szCs w:val="18"/>
                <w:lang w:val="en-GB"/>
              </w:rPr>
              <w:t>apply:_</w:t>
            </w:r>
            <w:proofErr w:type="gramEnd"/>
            <w:r w:rsidR="00373E40" w:rsidRPr="005951CE">
              <w:rPr>
                <w:sz w:val="18"/>
                <w:szCs w:val="18"/>
                <w:lang w:val="en-GB"/>
              </w:rPr>
              <w:t>__________</w:t>
            </w:r>
          </w:p>
          <w:p w14:paraId="2224C5E2" w14:textId="77777777" w:rsidR="00373E40" w:rsidRPr="005951CE" w:rsidRDefault="00373E40" w:rsidP="00D47237">
            <w:pPr>
              <w:pStyle w:val="Tabel"/>
              <w:spacing w:line="240" w:lineRule="auto"/>
              <w:rPr>
                <w:sz w:val="18"/>
                <w:szCs w:val="18"/>
                <w:lang w:val="en-GB"/>
              </w:rPr>
            </w:pPr>
          </w:p>
        </w:tc>
        <w:tc>
          <w:tcPr>
            <w:tcW w:w="3150" w:type="dxa"/>
            <w:vAlign w:val="center"/>
          </w:tcPr>
          <w:p w14:paraId="77C824F9" w14:textId="77777777" w:rsidR="00373E40" w:rsidRPr="005951CE" w:rsidRDefault="00000000" w:rsidP="00D47237">
            <w:pPr>
              <w:pStyle w:val="Tabel"/>
              <w:spacing w:line="240" w:lineRule="auto"/>
              <w:rPr>
                <w:sz w:val="18"/>
                <w:szCs w:val="18"/>
                <w:lang w:val="en-GB"/>
              </w:rPr>
            </w:pPr>
            <w:sdt>
              <w:sdtPr>
                <w:rPr>
                  <w:sz w:val="18"/>
                  <w:szCs w:val="18"/>
                  <w:lang w:val="en-GB"/>
                </w:rPr>
                <w:id w:val="46532260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Employees</w:t>
            </w:r>
          </w:p>
          <w:p w14:paraId="543F60CD" w14:textId="77777777" w:rsidR="00373E40" w:rsidRPr="005951CE" w:rsidRDefault="00000000" w:rsidP="00D47237">
            <w:pPr>
              <w:pStyle w:val="Tabel"/>
              <w:spacing w:line="240" w:lineRule="auto"/>
              <w:rPr>
                <w:sz w:val="18"/>
                <w:szCs w:val="18"/>
                <w:lang w:val="en-GB"/>
              </w:rPr>
            </w:pPr>
            <w:sdt>
              <w:sdtPr>
                <w:rPr>
                  <w:sz w:val="18"/>
                  <w:szCs w:val="18"/>
                  <w:lang w:val="en-GB"/>
                </w:rPr>
                <w:id w:val="-340235285"/>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Tenants / Customers</w:t>
            </w:r>
          </w:p>
          <w:p w14:paraId="1E716FC4" w14:textId="77777777" w:rsidR="00373E40" w:rsidRPr="005951CE" w:rsidRDefault="00000000" w:rsidP="00D47237">
            <w:pPr>
              <w:pStyle w:val="Tabel"/>
              <w:spacing w:line="240" w:lineRule="auto"/>
              <w:rPr>
                <w:sz w:val="18"/>
                <w:szCs w:val="18"/>
                <w:lang w:val="en-GB"/>
              </w:rPr>
            </w:pPr>
            <w:sdt>
              <w:sdtPr>
                <w:rPr>
                  <w:sz w:val="18"/>
                  <w:szCs w:val="18"/>
                  <w:lang w:val="en-GB"/>
                </w:rPr>
                <w:id w:val="-2144569210"/>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Communities</w:t>
            </w:r>
          </w:p>
          <w:p w14:paraId="00D97D23" w14:textId="77777777" w:rsidR="00373E40" w:rsidRPr="005951CE" w:rsidRDefault="00000000" w:rsidP="00D47237">
            <w:pPr>
              <w:pStyle w:val="Tabel"/>
              <w:spacing w:line="240" w:lineRule="auto"/>
              <w:rPr>
                <w:sz w:val="18"/>
                <w:szCs w:val="18"/>
                <w:lang w:val="en-GB"/>
              </w:rPr>
            </w:pPr>
            <w:sdt>
              <w:sdtPr>
                <w:rPr>
                  <w:sz w:val="18"/>
                  <w:szCs w:val="18"/>
                  <w:lang w:val="en-GB"/>
                </w:rPr>
                <w:id w:val="4265892"/>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r>
            <w:proofErr w:type="gramStart"/>
            <w:r w:rsidR="00373E40" w:rsidRPr="005951CE">
              <w:rPr>
                <w:sz w:val="18"/>
                <w:szCs w:val="18"/>
                <w:lang w:val="en-GB"/>
              </w:rPr>
              <w:t>Other:_</w:t>
            </w:r>
            <w:proofErr w:type="gramEnd"/>
            <w:r w:rsidR="00373E40" w:rsidRPr="005951CE">
              <w:rPr>
                <w:sz w:val="18"/>
                <w:szCs w:val="18"/>
                <w:lang w:val="en-GB"/>
              </w:rPr>
              <w:t>___________</w:t>
            </w:r>
          </w:p>
        </w:tc>
        <w:tc>
          <w:tcPr>
            <w:tcW w:w="1980" w:type="dxa"/>
            <w:vAlign w:val="center"/>
          </w:tcPr>
          <w:p w14:paraId="32A24D68" w14:textId="77777777" w:rsidR="00373E40" w:rsidRPr="005951CE" w:rsidRDefault="00373E40" w:rsidP="00D47237">
            <w:pPr>
              <w:pStyle w:val="INREVtablerows"/>
              <w:rPr>
                <w:sz w:val="18"/>
                <w:szCs w:val="18"/>
              </w:rPr>
            </w:pPr>
            <w:r w:rsidRPr="005951CE">
              <w:rPr>
                <w:sz w:val="18"/>
                <w:szCs w:val="18"/>
              </w:rPr>
              <w:t xml:space="preserve">Specify the frequency of reviewing your exclusion </w:t>
            </w:r>
            <w:proofErr w:type="gramStart"/>
            <w:r w:rsidRPr="005951CE">
              <w:rPr>
                <w:sz w:val="18"/>
                <w:szCs w:val="18"/>
              </w:rPr>
              <w:t>criteria:_</w:t>
            </w:r>
            <w:proofErr w:type="gramEnd"/>
            <w:r w:rsidRPr="005951CE">
              <w:rPr>
                <w:sz w:val="18"/>
                <w:szCs w:val="18"/>
              </w:rPr>
              <w:t>______________</w:t>
            </w:r>
          </w:p>
          <w:p w14:paraId="17805046" w14:textId="77777777" w:rsidR="00373E40" w:rsidRPr="005951CE" w:rsidRDefault="00373E40" w:rsidP="00D47237">
            <w:pPr>
              <w:pStyle w:val="INREVtablerows"/>
              <w:rPr>
                <w:sz w:val="18"/>
                <w:szCs w:val="18"/>
              </w:rPr>
            </w:pPr>
          </w:p>
        </w:tc>
      </w:tr>
      <w:tr w:rsidR="00373E40" w:rsidRPr="005951CE" w14:paraId="05A09783" w14:textId="77777777" w:rsidTr="00D47237">
        <w:trPr>
          <w:cnfStyle w:val="000000010000" w:firstRow="0" w:lastRow="0" w:firstColumn="0" w:lastColumn="0" w:oddVBand="0" w:evenVBand="0" w:oddHBand="0" w:evenHBand="1" w:firstRowFirstColumn="0" w:firstRowLastColumn="0" w:lastRowFirstColumn="0" w:lastRowLastColumn="0"/>
        </w:trPr>
        <w:tc>
          <w:tcPr>
            <w:tcW w:w="5220" w:type="dxa"/>
            <w:gridSpan w:val="2"/>
            <w:vAlign w:val="center"/>
          </w:tcPr>
          <w:p w14:paraId="42D9E266" w14:textId="77777777" w:rsidR="00373E40" w:rsidRPr="005951CE" w:rsidRDefault="00373E40" w:rsidP="00D47237">
            <w:pPr>
              <w:pStyle w:val="INREVtablerows"/>
              <w:rPr>
                <w:sz w:val="18"/>
                <w:szCs w:val="18"/>
              </w:rPr>
            </w:pPr>
            <w:r w:rsidRPr="005951CE">
              <w:rPr>
                <w:sz w:val="18"/>
                <w:szCs w:val="18"/>
              </w:rPr>
              <w:t>Other, please specify_____________________</w:t>
            </w:r>
          </w:p>
        </w:tc>
        <w:tc>
          <w:tcPr>
            <w:tcW w:w="3150" w:type="dxa"/>
            <w:vAlign w:val="center"/>
          </w:tcPr>
          <w:p w14:paraId="3BCF2B06"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731461618"/>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Employees</w:t>
            </w:r>
          </w:p>
          <w:p w14:paraId="15B25DBF"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899953499"/>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Tenants / Customers</w:t>
            </w:r>
          </w:p>
          <w:p w14:paraId="76C336AF" w14:textId="77777777" w:rsidR="00373E40" w:rsidRPr="005951CE" w:rsidRDefault="00000000" w:rsidP="00D47237">
            <w:pPr>
              <w:pStyle w:val="Tabel"/>
              <w:spacing w:before="0" w:after="0" w:line="240" w:lineRule="auto"/>
              <w:rPr>
                <w:sz w:val="18"/>
                <w:szCs w:val="18"/>
                <w:lang w:val="en-GB"/>
              </w:rPr>
            </w:pPr>
            <w:sdt>
              <w:sdtPr>
                <w:rPr>
                  <w:sz w:val="18"/>
                  <w:szCs w:val="18"/>
                  <w:lang w:val="en-GB"/>
                </w:rPr>
                <w:id w:val="-192063329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t>Communities</w:t>
            </w:r>
          </w:p>
          <w:p w14:paraId="3A15D0A9" w14:textId="77777777" w:rsidR="00373E40" w:rsidRPr="005951CE" w:rsidRDefault="00000000" w:rsidP="00D47237">
            <w:pPr>
              <w:pStyle w:val="Tabel"/>
              <w:spacing w:before="0" w:after="0" w:line="240" w:lineRule="auto"/>
              <w:rPr>
                <w:sz w:val="18"/>
                <w:szCs w:val="18"/>
              </w:rPr>
            </w:pPr>
            <w:sdt>
              <w:sdtPr>
                <w:rPr>
                  <w:sz w:val="18"/>
                  <w:szCs w:val="18"/>
                  <w:lang w:val="en-GB"/>
                </w:rPr>
                <w:id w:val="1394313397"/>
                <w14:checkbox>
                  <w14:checked w14:val="0"/>
                  <w14:checkedState w14:val="2612" w14:font="MS Gothic"/>
                  <w14:uncheckedState w14:val="2610" w14:font="MS Gothic"/>
                </w14:checkbox>
              </w:sdtPr>
              <w:sdtContent>
                <w:r w:rsidR="00373E40" w:rsidRPr="005951CE">
                  <w:rPr>
                    <w:rFonts w:ascii="Segoe UI Symbol" w:hAnsi="Segoe UI Symbol" w:cs="Segoe UI Symbol"/>
                    <w:sz w:val="18"/>
                    <w:szCs w:val="18"/>
                    <w:lang w:val="en-GB"/>
                  </w:rPr>
                  <w:t>☐</w:t>
                </w:r>
              </w:sdtContent>
            </w:sdt>
            <w:r w:rsidR="00373E40" w:rsidRPr="005951CE">
              <w:rPr>
                <w:sz w:val="18"/>
                <w:szCs w:val="18"/>
                <w:lang w:val="en-GB"/>
              </w:rPr>
              <w:tab/>
            </w:r>
            <w:proofErr w:type="gramStart"/>
            <w:r w:rsidR="00373E40" w:rsidRPr="005951CE">
              <w:rPr>
                <w:sz w:val="18"/>
                <w:szCs w:val="18"/>
                <w:lang w:val="en-GB"/>
              </w:rPr>
              <w:t>Other:_</w:t>
            </w:r>
            <w:proofErr w:type="gramEnd"/>
            <w:r w:rsidR="00373E40" w:rsidRPr="005951CE">
              <w:rPr>
                <w:sz w:val="18"/>
                <w:szCs w:val="18"/>
                <w:lang w:val="en-GB"/>
              </w:rPr>
              <w:t>___________</w:t>
            </w:r>
          </w:p>
        </w:tc>
        <w:tc>
          <w:tcPr>
            <w:tcW w:w="1980" w:type="dxa"/>
            <w:vAlign w:val="center"/>
          </w:tcPr>
          <w:p w14:paraId="71F2AB3F" w14:textId="77777777" w:rsidR="00373E40" w:rsidRPr="005951CE" w:rsidRDefault="00373E40" w:rsidP="00D47237">
            <w:pPr>
              <w:pStyle w:val="INREVtablerows"/>
              <w:rPr>
                <w:sz w:val="18"/>
                <w:szCs w:val="18"/>
              </w:rPr>
            </w:pPr>
            <w:r w:rsidRPr="005951CE">
              <w:rPr>
                <w:sz w:val="18"/>
                <w:szCs w:val="18"/>
              </w:rPr>
              <w:t>Please specify_________</w:t>
            </w:r>
          </w:p>
        </w:tc>
      </w:tr>
    </w:tbl>
    <w:p w14:paraId="4C0573AD" w14:textId="77777777" w:rsidR="00373E40" w:rsidRDefault="00373E40" w:rsidP="00AF3AC6">
      <w:pPr>
        <w:pStyle w:val="Heading2"/>
      </w:pPr>
    </w:p>
    <w:p w14:paraId="3E02884F" w14:textId="77777777" w:rsidR="0030045B" w:rsidRDefault="0030045B" w:rsidP="00931AED">
      <w:pPr>
        <w:ind w:left="-270"/>
        <w:rPr>
          <w:b/>
          <w:sz w:val="24"/>
        </w:rPr>
      </w:pPr>
    </w:p>
    <w:sectPr w:rsidR="0030045B" w:rsidSect="00A331AC">
      <w:headerReference w:type="default" r:id="rId23"/>
      <w:footerReference w:type="default" r:id="rId24"/>
      <w:headerReference w:type="first" r:id="rId25"/>
      <w:footerReference w:type="first" r:id="rId26"/>
      <w:pgSz w:w="11907" w:h="16840" w:code="9"/>
      <w:pgMar w:top="2552" w:right="1418" w:bottom="2268" w:left="1418" w:header="720" w:footer="3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6534E" w14:textId="77777777" w:rsidR="00410107" w:rsidRDefault="00410107">
      <w:r>
        <w:separator/>
      </w:r>
    </w:p>
    <w:p w14:paraId="06A6C782" w14:textId="77777777" w:rsidR="00410107" w:rsidRDefault="00410107"/>
  </w:endnote>
  <w:endnote w:type="continuationSeparator" w:id="0">
    <w:p w14:paraId="0F11057F" w14:textId="77777777" w:rsidR="00410107" w:rsidRDefault="00410107">
      <w:r>
        <w:continuationSeparator/>
      </w:r>
    </w:p>
    <w:p w14:paraId="1B0C9FCC" w14:textId="77777777" w:rsidR="00410107" w:rsidRDefault="00410107"/>
  </w:endnote>
  <w:endnote w:type="continuationNotice" w:id="1">
    <w:p w14:paraId="170BC128" w14:textId="77777777" w:rsidR="00410107" w:rsidRDefault="004101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0F6" w14:textId="77777777" w:rsidR="0036774B" w:rsidRPr="00964362" w:rsidRDefault="0036774B"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14:paraId="4DBB30F7" w14:textId="77777777" w:rsidR="0036774B" w:rsidRDefault="0036774B"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0F8" w14:textId="77777777" w:rsidR="0036774B" w:rsidRPr="001C2847" w:rsidRDefault="0036774B">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89877"/>
      <w:docPartObj>
        <w:docPartGallery w:val="Page Numbers (Bottom of Page)"/>
        <w:docPartUnique/>
      </w:docPartObj>
    </w:sdtPr>
    <w:sdtEndPr>
      <w:rPr>
        <w:noProof/>
      </w:rPr>
    </w:sdtEndPr>
    <w:sdtContent>
      <w:p w14:paraId="4DBB30FE" w14:textId="39568803" w:rsidR="0036774B" w:rsidRDefault="003677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B30FF" w14:textId="77777777" w:rsidR="0036774B" w:rsidRDefault="0036774B"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469822"/>
      <w:docPartObj>
        <w:docPartGallery w:val="Page Numbers (Bottom of Page)"/>
        <w:docPartUnique/>
      </w:docPartObj>
    </w:sdtPr>
    <w:sdtEndPr>
      <w:rPr>
        <w:noProof/>
      </w:rPr>
    </w:sdtEndPr>
    <w:sdtContent>
      <w:p w14:paraId="4B41C248" w14:textId="6C62B38E" w:rsidR="009124B8" w:rsidRDefault="00A331AC">
        <w:pPr>
          <w:pStyle w:val="Footer"/>
          <w:jc w:val="right"/>
        </w:pPr>
        <w:r w:rsidRPr="00D10AA8">
          <w:rPr>
            <w:noProof/>
            <w:color w:val="808080" w:themeColor="background1" w:themeShade="80"/>
            <w:szCs w:val="20"/>
          </w:rPr>
          <mc:AlternateContent>
            <mc:Choice Requires="wps">
              <w:drawing>
                <wp:anchor distT="0" distB="0" distL="114300" distR="114300" simplePos="0" relativeHeight="251658246" behindDoc="1" locked="0" layoutInCell="1" allowOverlap="1" wp14:anchorId="45691905" wp14:editId="3A417AB5">
                  <wp:simplePos x="0" y="0"/>
                  <wp:positionH relativeFrom="column">
                    <wp:posOffset>-901065</wp:posOffset>
                  </wp:positionH>
                  <wp:positionV relativeFrom="paragraph">
                    <wp:posOffset>101600</wp:posOffset>
                  </wp:positionV>
                  <wp:extent cx="7620000" cy="895350"/>
                  <wp:effectExtent l="0" t="0" r="0" b="0"/>
                  <wp:wrapNone/>
                  <wp:docPr id="20" name="Rectangle 20"/>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BA1F5" id="Rectangle 20" o:spid="_x0000_s1026" style="position:absolute;margin-left:-70.95pt;margin-top:8pt;width:600pt;height:7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jmAIAAIcFAAAOAAAAZHJzL2Uyb0RvYy54bWysVNtu2zAMfR+wfxD0vjrJkl6COkXWrsOA&#10;oi3aDn1WZCk2IIuapMTJvr6kfGnWFXsYhgCOJB4ekkcUzy92tWFb5UMFNufjoxFnykooKrvO+Y+n&#10;60+nnIUobCEMWJXzvQr8YvHxw3nj5moCJZhCeYYkNswbl/MyRjfPsiBLVYtwBE5ZNGrwtYi49eus&#10;8KJB9tpkk9HoOGvAF86DVCHg6VVr5IvEr7WS8U7roCIzOcfcYvr69F3RN1uci/naC1dWsktD/EMW&#10;tagsBh2orkQUbOOrP6jqSnoIoOORhDoDrSupUg1YzXj0pprHUjiVakFxghtkCv+PVt5u7z2ripxP&#10;UB4raryjB1RN2LVRDM9QoMaFOeIe3b3vdgGXVO1O+5r+sQ62S6LuB1HVLjKJhyfHeE8jJJdoOz2b&#10;fZ4l0uzV2/kQvymoGS1y7jF80lJsb0LEiAjtIRQsgKmK68qYtPHr1aXxbCvwgr9+oR+ljC6/wYwl&#10;sAVya810klFlbS1pFfdGEc7YB6VRFMx+kjJJ7aiGOEJKZeO4NZWiUG34Waqzi04NTB4pl0RIzBrj&#10;D9wdQY9sSXrulqbDk6tK3Tw4j/6WWOs8eKTIYOPgXFcW/HsEBqvqIrf4XqRWGlJpBcUeW8ZD+5aC&#10;k9cV3tuNCPFeeHw8eNU4EOIdfrSBJufQrTgrwf9675zw2NNo5azBx5jz8HMjvOLMfLfY7Wfj6ZRe&#10;b9pMZyfUq/7Qsjq02E19CdgOYxw9TqYl4aPpl9pD/YxzY0lR0SSsxNg5l9H3m8vYDgmcPFItlwmG&#10;L9aJeGMfnSRyUpX68mn3LLzrmjdi299C/3DF/E0Pt1jytLDcRNBVavBXXTu98bWnxukmE42Tw31C&#10;vc7PxQsAAAD//wMAUEsDBBQABgAIAAAAIQBsmQeQ4QAAAAwBAAAPAAAAZHJzL2Rvd25yZXYueG1s&#10;TI/NTsMwEITvSLyDtUjcWjuIlBDiVFAJgcSl9Efq0UmWOCJeR7Hbhrdne4LbjubT7EyxnFwvTjiG&#10;zpOGZK5AINW+6ajVsNu+zjIQIRpqTO8JNfxggGV5fVWYvPFn+sTTJraCQyjkRoONccilDLVFZ8Lc&#10;D0jsffnRmchybGUzmjOHu17eKbWQznTEH6wZcGWx/t4cnYa3D5tW7we7VVSt99nhJaziutb69mZ6&#10;fgIRcYp/MFzqc3UouVPlj9QE0WuYJffJI7PsLHjUhVBploCo+EofFMiykP9HlL8AAAD//wMAUEsB&#10;Ai0AFAAGAAgAAAAhALaDOJL+AAAA4QEAABMAAAAAAAAAAAAAAAAAAAAAAFtDb250ZW50X1R5cGVz&#10;XS54bWxQSwECLQAUAAYACAAAACEAOP0h/9YAAACUAQAACwAAAAAAAAAAAAAAAAAvAQAAX3JlbHMv&#10;LnJlbHNQSwECLQAUAAYACAAAACEA2v9zY5gCAACHBQAADgAAAAAAAAAAAAAAAAAuAgAAZHJzL2Uy&#10;b0RvYy54bWxQSwECLQAUAAYACAAAACEAbJkHkOEAAAAMAQAADwAAAAAAAAAAAAAAAADyBAAAZHJz&#10;L2Rvd25yZXYueG1sUEsFBgAAAAAEAAQA8wAAAAAGAAAAAA==&#10;" fillcolor="#ebebeb" stroked="f" strokeweight="1pt"/>
              </w:pict>
            </mc:Fallback>
          </mc:AlternateContent>
        </w:r>
        <w:r w:rsidR="00F831F1" w:rsidRPr="00D10AA8">
          <w:rPr>
            <w:noProof/>
            <w:color w:val="808080" w:themeColor="background1" w:themeShade="80"/>
            <w:szCs w:val="20"/>
          </w:rPr>
          <mc:AlternateContent>
            <mc:Choice Requires="wps">
              <w:drawing>
                <wp:anchor distT="0" distB="0" distL="114300" distR="114300" simplePos="0" relativeHeight="251658245" behindDoc="1" locked="0" layoutInCell="1" allowOverlap="1" wp14:anchorId="076A524F" wp14:editId="31F6F415">
                  <wp:simplePos x="0" y="0"/>
                  <wp:positionH relativeFrom="column">
                    <wp:posOffset>-904875</wp:posOffset>
                  </wp:positionH>
                  <wp:positionV relativeFrom="paragraph">
                    <wp:posOffset>247650</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CD95" id="Rectangle 5" o:spid="_x0000_s1026" style="position:absolute;margin-left:-71.25pt;margin-top:19.5pt;width:600pt;height:7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ERlwIAAIUFAAAOAAAAZHJzL2Uyb0RvYy54bWysVNtu2zAMfR+wfxD0vjrJkl6COkXWrsOA&#10;oi3aDn1WZCk2IIsapcTJvr6UfGnWFXsYhgCKaJKH5BHJ84tdbdhWoa/A5nx8NOJMWQlFZdc5//F0&#10;/emUMx+ELYQBq3K+V55fLD5+OG/cXE2gBFMoZARi/bxxOS9DcPMs87JUtfBH4JQlpQasRSAR11mB&#10;oiH02mST0eg4awALhyCV9/T1qlXyRcLXWslwp7VXgZmcU24hnZjOVTyzxbmYr1G4spJdGuIfsqhF&#10;ZSnoAHUlgmAbrP6AqiuJ4EGHIwl1BlpXUqUaqJrx6E01j6VwKtVC5Hg30OT/H6y83d4jq4qczziz&#10;oqYneiDShF0bxWaRnsb5OVk9unvsJE/XWOtOYx3/qQq2S5TuB0rVLjBJH0+O6ZVGxLwk3enZ7PMs&#10;cZ69ejv04ZuCmsVLzpGiJybF9sYHikimvUkM5sFUxXVlTBJwvbo0yLaCnvfrl/iLKZPLb2bGRmML&#10;0a1Vxy9ZrKytJd3C3qhoZ+yD0kQJZT9JmaRmVEMcIaWyYdyqSlGoNvws1dlFj+0bPVIuCTAia4o/&#10;YHcAvWUL0mO3MJ19dFWplwfn0d8Sa50HjxQZbBic68oCvgdgqKoucmvfk9RSE1laQbGnhkFoJ8k7&#10;eV3Ru90IH+4F0ujQU9M6CHd0aANNzqG7cVYC/nrve7SnjiYtZw2NYs79z41AxZn5bqnXz8bTaZzd&#10;JExnJxMS8FCzOtTYTX0J1A5jWjxOpmu0D6a/aoT6mbbGMkYllbCSYudcBuyFy9CuCNo7Ui2XyYzm&#10;1YlwYx+djOCR1diXT7tnga5r3kBtfwv92Ir5mx5ubaOnheUmgK5Sg7/y2vFNs54ap9tLcZkcysnq&#10;dXsuXgAAAP//AwBQSwMEFAAGAAgAAAAhACVtYPrhAAAADAEAAA8AAABkcnMvZG93bnJldi54bWxM&#10;j81OwzAQhO9IvIO1SNxau4VACHEqqIRA6qX0R+rRSZY4Il5HsduGt2d7gtvuzmj2m3wxuk6ccAit&#10;Jw2zqQKBVPm6pUbDbvs2SUGEaKg2nSfU8IMBFsX1VW6y2p/pE0+b2AgOoZAZDTbGPpMyVBadCVPf&#10;I7H25QdnIq9DI+vBnDncdXKu1IN0piX+YE2PS4vV9+boNLyvbFJ+HOxWUbnep4fXsIzrSuvbm/Hl&#10;GUTEMf6Z4YLP6FAwU+mPVAfRaZjM7ucJezXcPXGpi0Mlj3wpeUqVAlnk8n+J4hcAAP//AwBQSwEC&#10;LQAUAAYACAAAACEAtoM4kv4AAADhAQAAEwAAAAAAAAAAAAAAAAAAAAAAW0NvbnRlbnRfVHlwZXNd&#10;LnhtbFBLAQItABQABgAIAAAAIQA4/SH/1gAAAJQBAAALAAAAAAAAAAAAAAAAAC8BAABfcmVscy8u&#10;cmVsc1BLAQItABQABgAIAAAAIQDyv9ERlwIAAIUFAAAOAAAAAAAAAAAAAAAAAC4CAABkcnMvZTJv&#10;RG9jLnhtbFBLAQItABQABgAIAAAAIQAlbWD64QAAAAwBAAAPAAAAAAAAAAAAAAAAAPEEAABkcnMv&#10;ZG93bnJldi54bWxQSwUGAAAAAAQABADzAAAA/wUAAAAA&#10;" fillcolor="#ebebeb" stroked="f" strokeweight="1pt"/>
              </w:pict>
            </mc:Fallback>
          </mc:AlternateContent>
        </w:r>
      </w:p>
      <w:p w14:paraId="018AF7C7" w14:textId="2DF70D7E" w:rsidR="009124B8" w:rsidRDefault="00A331AC" w:rsidP="00A331AC">
        <w:pPr>
          <w:pStyle w:val="Footer"/>
          <w:tabs>
            <w:tab w:val="left" w:pos="3015"/>
          </w:tabs>
        </w:pPr>
        <w:r>
          <w:tab/>
        </w:r>
      </w:p>
      <w:p w14:paraId="6F9F3D43" w14:textId="16FAADB3" w:rsidR="007702E4" w:rsidRDefault="007702E4">
        <w:pPr>
          <w:pStyle w:val="Footer"/>
          <w:jc w:val="right"/>
        </w:pPr>
      </w:p>
      <w:p w14:paraId="72488634" w14:textId="77777777" w:rsidR="00A331AC" w:rsidRPr="004E3D94" w:rsidRDefault="00A331AC" w:rsidP="00A331AC">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color w:val="808080" w:themeColor="background1" w:themeShade="80"/>
            <w:sz w:val="18"/>
            <w:szCs w:val="18"/>
          </w:rPr>
          <w:t>12</w:t>
        </w:r>
        <w:r w:rsidRPr="004E3D94">
          <w:rPr>
            <w:rStyle w:val="PageNumber"/>
            <w:color w:val="808080" w:themeColor="background1" w:themeShade="80"/>
            <w:sz w:val="18"/>
            <w:szCs w:val="18"/>
          </w:rPr>
          <w:fldChar w:fldCharType="end"/>
        </w:r>
      </w:p>
      <w:p w14:paraId="6A37528B" w14:textId="15BF711A" w:rsidR="002D75F6" w:rsidRDefault="00A331AC" w:rsidP="00A331AC">
        <w:pPr>
          <w:pStyle w:val="Footer"/>
        </w:pPr>
        <w:r w:rsidRPr="00D10AA8">
          <w:rPr>
            <w:color w:val="808080" w:themeColor="background1" w:themeShade="80"/>
            <w:szCs w:val="20"/>
          </w:rPr>
          <w:t>Due Diligence Questionnaire for Non-Listed Real Estate Investment</w:t>
        </w:r>
      </w:p>
    </w:sdtContent>
  </w:sdt>
  <w:p w14:paraId="4DBB3106" w14:textId="6B76E79E" w:rsidR="0036774B" w:rsidRDefault="003677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10E" w14:textId="2F4D7B1E" w:rsidR="0036774B" w:rsidRDefault="00DC4978" w:rsidP="00DC4978">
    <w:pPr>
      <w:pStyle w:val="Footer"/>
      <w:tabs>
        <w:tab w:val="clear" w:pos="765"/>
        <w:tab w:val="clear" w:pos="4703"/>
        <w:tab w:val="clear" w:pos="9406"/>
        <w:tab w:val="left" w:pos="1950"/>
      </w:tabs>
      <w:ind w:right="360"/>
    </w:pPr>
    <w:r>
      <w:tab/>
    </w:r>
  </w:p>
  <w:sdt>
    <w:sdtPr>
      <w:id w:val="1093664272"/>
      <w:docPartObj>
        <w:docPartGallery w:val="Page Numbers (Bottom of Page)"/>
        <w:docPartUnique/>
      </w:docPartObj>
    </w:sdtPr>
    <w:sdtEndPr>
      <w:rPr>
        <w:noProof/>
      </w:rPr>
    </w:sdtEndPr>
    <w:sdtContent>
      <w:p w14:paraId="2940A32C" w14:textId="5E5A25A1" w:rsidR="00DC4978" w:rsidRDefault="00DC4978" w:rsidP="00DC4978">
        <w:pPr>
          <w:pStyle w:val="Footer"/>
        </w:pPr>
        <w:r w:rsidRPr="00D10AA8">
          <w:rPr>
            <w:noProof/>
            <w:color w:val="808080" w:themeColor="background1" w:themeShade="80"/>
            <w:szCs w:val="20"/>
          </w:rPr>
          <mc:AlternateContent>
            <mc:Choice Requires="wps">
              <w:drawing>
                <wp:anchor distT="0" distB="0" distL="114300" distR="114300" simplePos="0" relativeHeight="251658247" behindDoc="1" locked="0" layoutInCell="1" allowOverlap="1" wp14:anchorId="3C7D1493" wp14:editId="05D9BF78">
                  <wp:simplePos x="0" y="0"/>
                  <wp:positionH relativeFrom="column">
                    <wp:posOffset>-904875</wp:posOffset>
                  </wp:positionH>
                  <wp:positionV relativeFrom="paragraph">
                    <wp:posOffset>238125</wp:posOffset>
                  </wp:positionV>
                  <wp:extent cx="7620000" cy="895350"/>
                  <wp:effectExtent l="0" t="0" r="0" b="0"/>
                  <wp:wrapNone/>
                  <wp:docPr id="36" name="Rectangle 36"/>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30E8D" w14:textId="6BE77CDE" w:rsidR="00DC4978" w:rsidRDefault="00DC4978" w:rsidP="00DC4978">
                              <w:pPr>
                                <w:pStyle w:val="Footer"/>
                                <w:ind w:left="1276" w:hanging="1276"/>
                              </w:pPr>
                              <w:r>
                                <w:rPr>
                                  <w:color w:val="808080" w:themeColor="background1" w:themeShade="80"/>
                                  <w:szCs w:val="20"/>
                                </w:rPr>
                                <w:t xml:space="preserve">                      </w:t>
                              </w:r>
                              <w:r w:rsidRPr="00D10AA8">
                                <w:rPr>
                                  <w:color w:val="808080" w:themeColor="background1" w:themeShade="80"/>
                                  <w:szCs w:val="20"/>
                                </w:rPr>
                                <w:t>Due Diligence Questionnaire for Non-Listed Real Estate Investment</w:t>
                              </w:r>
                            </w:p>
                            <w:p w14:paraId="4E1B3C01" w14:textId="77777777" w:rsidR="00DC4978" w:rsidRDefault="00DC4978" w:rsidP="00DC49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D1493" id="Rectangle 36" o:spid="_x0000_s1027" style="position:absolute;margin-left:-71.25pt;margin-top:18.75pt;width:600pt;height:70.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2uohgIAAGoFAAAOAAAAZHJzL2Uyb0RvYy54bWysVNtu2zAMfR+wfxD0vjrJml6COkXWrsOA&#10;oi3WDn1WZCk2IIsapcTOvn6UfEnXFXsYhgAKZZKH5BHJi8u2Nmyn0Fdgcz49mnCmrISispucf3+6&#10;+XDGmQ/CFsKAVTnfK88vl+/fXTRuoWZQgikUMgKxftG4nJchuEWWeVmqWvgjcMqSUgPWItAVN1mB&#10;oiH02mSzyeQkawALhyCV9/T1ulPyZcLXWslwr7VXgZmcU24hnZjOdTyz5YVYbFC4spJ9GuIfsqhF&#10;ZSnoCHUtgmBbrP6AqiuJ4EGHIwl1BlpXUqUaqJrp5FU1j6VwKtVC5Hg30uT/H6y82z26ByQaGucX&#10;nsRYRauxjv+UH2sTWfuRLNUGJunj6QnxPyFOJenOzucf54nN7ODt0IcvCmoWhZwjPUbiSOxufaCI&#10;ZDqYxGAeTFXcVMakC27WVwbZTtDDff4Uf/GtyOU3M2OjsYXo1qnjl+xQS5LC3qhoZ+w3pVlVUPaz&#10;lElqMzXGEVIqG6adqhSF6sLPU5199NiY0SPlkgAjsqb4I3YPMFh2IAN2B9PbR1eVunR0nvwtsc55&#10;9EiRwYbRua4s4FsAhqrqI3f2A0kdNZGl0K5bMoniGor9AzKEbly8kzcVPeGt8OFBIM0HvTrNfLin&#10;Qxtocg69xFkJ+POt79Ge2pa0nDU0bzn3P7YCFWfmq6WGPp8eH8cBTZfj+emMLvhSs36psdv6Cqgz&#10;prRdnExitA9mEDVC/UyrYRWjkkpYSbFzLgMOl6vQ7QFaLlKtVsmMhtKJcGsfnYzgkeDYok/ts0DX&#10;93GgCbiDYTbF4lU7d7bR08JqG0BXqdcPvPbU00CnHuqXT9wYL+/J6rAil78AAAD//wMAUEsDBBQA&#10;BgAIAAAAIQCW0YCm4AAAAAwBAAAPAAAAZHJzL2Rvd25yZXYueG1sTI9BT8MwDIXvSPyHyEjctmSD&#10;sqo0nWASAonL2EDaMW1NU9E4VZNt5d/jnsbJz/LT8/fy9eg6ccIhtJ40LOYKBFLl65YaDZ/7l1kK&#10;IkRDtek8oYZfDLAurq9yk9X+TB942sVGcAiFzGiwMfaZlKGy6EyY+x6Jb99+cCbyOjSyHsyZw10n&#10;l0o9SGda4g/W9LixWP3sjk7D67tNyreD3Ssqt1/p4Tls4rbS+vZmfHoEEXGMFzNM+IwOBTOV/kh1&#10;EJ2G2eJ+mbBXw92K5+RQyaRKVqs0AVnk8n+J4g8AAP//AwBQSwECLQAUAAYACAAAACEAtoM4kv4A&#10;AADhAQAAEwAAAAAAAAAAAAAAAAAAAAAAW0NvbnRlbnRfVHlwZXNdLnhtbFBLAQItABQABgAIAAAA&#10;IQA4/SH/1gAAAJQBAAALAAAAAAAAAAAAAAAAAC8BAABfcmVscy8ucmVsc1BLAQItABQABgAIAAAA&#10;IQDg62uohgIAAGoFAAAOAAAAAAAAAAAAAAAAAC4CAABkcnMvZTJvRG9jLnhtbFBLAQItABQABgAI&#10;AAAAIQCW0YCm4AAAAAwBAAAPAAAAAAAAAAAAAAAAAOAEAABkcnMvZG93bnJldi54bWxQSwUGAAAA&#10;AAQABADzAAAA7QUAAAAA&#10;" fillcolor="#ebebeb" stroked="f" strokeweight="1pt">
                  <v:textbox>
                    <w:txbxContent>
                      <w:p w14:paraId="0D930E8D" w14:textId="6BE77CDE" w:rsidR="00DC4978" w:rsidRDefault="00DC4978" w:rsidP="00DC4978">
                        <w:pPr>
                          <w:pStyle w:val="Footer"/>
                          <w:ind w:left="1276" w:hanging="1276"/>
                        </w:pPr>
                        <w:r>
                          <w:rPr>
                            <w:color w:val="808080" w:themeColor="background1" w:themeShade="80"/>
                            <w:szCs w:val="20"/>
                          </w:rPr>
                          <w:t xml:space="preserve">                      </w:t>
                        </w:r>
                        <w:r w:rsidRPr="00D10AA8">
                          <w:rPr>
                            <w:color w:val="808080" w:themeColor="background1" w:themeShade="80"/>
                            <w:szCs w:val="20"/>
                          </w:rPr>
                          <w:t>Due Diligence Questionnaire for Non-Listed Real Estate Investment</w:t>
                        </w:r>
                      </w:p>
                      <w:p w14:paraId="4E1B3C01" w14:textId="77777777" w:rsidR="00DC4978" w:rsidRDefault="00DC4978" w:rsidP="00DC4978">
                        <w:pPr>
                          <w:jc w:val="center"/>
                        </w:pPr>
                      </w:p>
                    </w:txbxContent>
                  </v:textbox>
                </v:rect>
              </w:pict>
            </mc:Fallback>
          </mc:AlternateContent>
        </w:r>
        <w:r>
          <w:tab/>
        </w:r>
      </w:p>
      <w:p w14:paraId="2FC0992A" w14:textId="77777777" w:rsidR="00DC4978" w:rsidRDefault="00DC4978" w:rsidP="00DC4978">
        <w:pPr>
          <w:pStyle w:val="Footer"/>
          <w:jc w:val="right"/>
        </w:pPr>
      </w:p>
      <w:p w14:paraId="295B2EE3" w14:textId="77777777" w:rsidR="00DC4978" w:rsidRDefault="00DC4978" w:rsidP="00DC4978">
        <w:pPr>
          <w:pStyle w:val="Footer"/>
          <w:rPr>
            <w:color w:val="808080" w:themeColor="background1" w:themeShade="80"/>
            <w:szCs w:val="20"/>
          </w:rPr>
        </w:pPr>
      </w:p>
      <w:p w14:paraId="1DAD6E65" w14:textId="2348B365" w:rsidR="00DC4978" w:rsidRPr="00DC4978" w:rsidRDefault="00000000" w:rsidP="00DC4978">
        <w:pPr>
          <w:pStyle w:val="Footer"/>
          <w:rPr>
            <w:color w:val="808080" w:themeColor="background1" w:themeShade="80"/>
            <w:szCs w:val="20"/>
          </w:rPr>
        </w:pPr>
      </w:p>
    </w:sdtContent>
  </w:sdt>
  <w:p w14:paraId="2170E558" w14:textId="77777777" w:rsidR="00DC4978" w:rsidRDefault="00DC4978" w:rsidP="00DC4978"/>
  <w:p w14:paraId="4DBB310F" w14:textId="4B6DCB40" w:rsidR="0036774B" w:rsidRDefault="00DC4978" w:rsidP="00DC4978">
    <w:pPr>
      <w:tabs>
        <w:tab w:val="clear" w:pos="765"/>
        <w:tab w:val="left" w:pos="1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BC37" w14:textId="77777777" w:rsidR="00410107" w:rsidRDefault="00410107">
      <w:r>
        <w:separator/>
      </w:r>
    </w:p>
    <w:p w14:paraId="21B52FBF" w14:textId="77777777" w:rsidR="00410107" w:rsidRDefault="00410107"/>
  </w:footnote>
  <w:footnote w:type="continuationSeparator" w:id="0">
    <w:p w14:paraId="6C2F8AE3" w14:textId="77777777" w:rsidR="00410107" w:rsidRDefault="00410107">
      <w:r>
        <w:continuationSeparator/>
      </w:r>
    </w:p>
    <w:p w14:paraId="76F00F5D" w14:textId="77777777" w:rsidR="00410107" w:rsidRDefault="00410107"/>
  </w:footnote>
  <w:footnote w:type="continuationNotice" w:id="1">
    <w:p w14:paraId="3DF98437" w14:textId="77777777" w:rsidR="00410107" w:rsidRDefault="004101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0F3" w14:textId="77777777" w:rsidR="0036774B" w:rsidRDefault="0036774B" w:rsidP="0051587C">
    <w:pPr>
      <w:pStyle w:val="Header"/>
      <w:jc w:val="right"/>
      <w:rPr>
        <w:color w:val="0033A0"/>
        <w:sz w:val="22"/>
        <w:szCs w:val="22"/>
      </w:rPr>
    </w:pPr>
  </w:p>
  <w:p w14:paraId="4DBB30F4" w14:textId="77777777" w:rsidR="0036774B" w:rsidRPr="000E7DA2" w:rsidRDefault="0036774B" w:rsidP="007655E8">
    <w:pPr>
      <w:pStyle w:val="Header"/>
      <w:rPr>
        <w:color w:val="0033A0"/>
        <w:sz w:val="22"/>
        <w:szCs w:val="22"/>
      </w:rPr>
    </w:pPr>
    <w:r>
      <w:rPr>
        <w:noProof/>
        <w:lang w:eastAsia="en-GB"/>
      </w:rPr>
      <mc:AlternateContent>
        <mc:Choice Requires="wps">
          <w:drawing>
            <wp:anchor distT="0" distB="0" distL="114300" distR="114300" simplePos="0" relativeHeight="251658241" behindDoc="0" locked="0" layoutInCell="1" allowOverlap="1" wp14:anchorId="4DBB3110" wp14:editId="4DBB3111">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D8DD"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75pt,82.5pt" to="10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o54QEAABsEAAAOAAAAZHJzL2Uyb0RvYy54bWysU9uO0zAQfUfiHyy/0yRFi7pR05Xosrwg&#10;qFj4ANexE0u+aWya9O8ZO2laLQgkxIvj8Zw5M2dmsn0YjSYnAUE529BqVVIiLHetsl1Dv397erOh&#10;JERmW6adFQ09i0Afdq9fbQdfi7XrnW4FECSxoR58Q/sYfV0UgffCsLByXlh0SgeGRTShK1pgA7Ib&#10;XazL8l0xOGg9OC5CwNfHyUl3mV9KweMXKYOIRDcUa4v5hHwe01nstqzugPle8bkM9g9VGKYsJl2o&#10;Hllk5AeoX6iM4uCCk3HFnSmclIqLrAHVVOULNc898yJrweYEv7Qp/D9a/vl0AKLahuKgLDM4oucI&#10;THV9JHtnLTbQAdmkPg0+1Ajf2wPMVvAHSKJHCSZ9UQ4Zc2/PS2/FGAnHx7ebqixxAvziKq5xHkL8&#10;KJwh6dJQrWxSzWp2+hQi5kLoBZKetSUD7tp9eVdmWHBatU9K6+QM0B33GsiJ4cTv7vfvP+TikeIG&#10;hpa2CS3yisxZksBJUr7FsxZTuq9CYotQxHrKl5ZTLEkY58LGKrUo8yI6hUksaAmcC/1T4Iy/VrUE&#10;V3/POum4ZHY2LsFGWQe/I4jjpWQ54bH8G93penTtOQ87O3ADs8L5b0krfmvn8Os/vfsJAAD//wMA&#10;UEsDBBQABgAIAAAAIQA4J4Iz3AAAAAsBAAAPAAAAZHJzL2Rvd25yZXYueG1sTE9NT8JAEL2T+B82&#10;Y+KFyBakYGq3hEi8mljkvu2ObbU7W7tLqf56h4REbvM+8ua9dDPaVgzY+8aRgvksAoFUOtNQpeB9&#10;/3L/CMIHTUa3jlDBD3rYZDeTVCfGnegNhzxUgkPIJ1pBHUKXSOnLGq32M9chsfbheqsDw76Sptcn&#10;DretXETRSlrdEH+odYfPNZZf+dEqcK+H78MQV+vfXT7Op5/b9XRnC6XubsftE4iAY/g3w7k+V4eM&#10;OxXuSMaLlvHyIWYrH6uYR7FjEZ2Z4sLILJXXG7I/AAAA//8DAFBLAQItABQABgAIAAAAIQC2gziS&#10;/gAAAOEBAAATAAAAAAAAAAAAAAAAAAAAAABbQ29udGVudF9UeXBlc10ueG1sUEsBAi0AFAAGAAgA&#10;AAAhADj9If/WAAAAlAEAAAsAAAAAAAAAAAAAAAAALwEAAF9yZWxzLy5yZWxzUEsBAi0AFAAGAAgA&#10;AAAhAMxeujnhAQAAGwQAAA4AAAAAAAAAAAAAAAAALgIAAGRycy9lMm9Eb2MueG1sUEsBAi0AFAAG&#10;AAgAAAAhADgngjPcAAAACwEAAA8AAAAAAAAAAAAAAAAAOwQAAGRycy9kb3ducmV2LnhtbFBLBQYA&#10;AAAABAAEAPMAAABEBQAAAAA=&#10;" strokecolor="#59cbe8" strokeweight="1.5pt">
              <v:stroke joinstyle="miter"/>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0F5" w14:textId="77777777" w:rsidR="0036774B" w:rsidRDefault="0036774B">
    <w:pPr>
      <w:pStyle w:val="Header"/>
    </w:pPr>
    <w:r>
      <w:rPr>
        <w:noProof/>
      </w:rPr>
      <w:drawing>
        <wp:anchor distT="0" distB="0" distL="114300" distR="114300" simplePos="0" relativeHeight="251658240" behindDoc="0" locked="0" layoutInCell="1" allowOverlap="1" wp14:anchorId="4DBB3112" wp14:editId="4DBB3113">
          <wp:simplePos x="0" y="0"/>
          <wp:positionH relativeFrom="page">
            <wp:posOffset>5472430</wp:posOffset>
          </wp:positionH>
          <wp:positionV relativeFrom="page">
            <wp:posOffset>591820</wp:posOffset>
          </wp:positionV>
          <wp:extent cx="1245870" cy="308610"/>
          <wp:effectExtent l="0" t="0" r="0" b="0"/>
          <wp:wrapNone/>
          <wp:docPr id="23" name="Picture 23"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0F9"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58242" behindDoc="0" locked="0" layoutInCell="1" allowOverlap="1" wp14:anchorId="4DBB3114" wp14:editId="4DBB3115">
          <wp:simplePos x="0" y="0"/>
          <wp:positionH relativeFrom="page">
            <wp:posOffset>5377180</wp:posOffset>
          </wp:positionH>
          <wp:positionV relativeFrom="page">
            <wp:posOffset>659765</wp:posOffset>
          </wp:positionV>
          <wp:extent cx="1245870" cy="308610"/>
          <wp:effectExtent l="0" t="0" r="0" b="0"/>
          <wp:wrapNone/>
          <wp:docPr id="24" name="Picture 24"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0FA"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DBB30FB" w14:textId="77777777" w:rsidR="0036774B" w:rsidRPr="008E7942" w:rsidRDefault="0036774B">
    <w:pPr>
      <w:pStyle w:val="Header"/>
    </w:pPr>
  </w:p>
  <w:p w14:paraId="4DBB30FC" w14:textId="77777777" w:rsidR="0036774B" w:rsidRPr="008E7942" w:rsidRDefault="0036774B">
    <w:pPr>
      <w:pStyle w:val="Header"/>
    </w:pPr>
  </w:p>
  <w:p w14:paraId="4DBB30FD" w14:textId="77777777" w:rsidR="0036774B" w:rsidRDefault="00367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102" w14:textId="77777777" w:rsidR="0036774B" w:rsidRDefault="0036774B">
    <w:pPr>
      <w:pStyle w:val="Header"/>
    </w:pPr>
    <w:r>
      <w:rPr>
        <w:noProof/>
      </w:rPr>
      <w:drawing>
        <wp:anchor distT="0" distB="0" distL="114300" distR="114300" simplePos="0" relativeHeight="251658244" behindDoc="0" locked="0" layoutInCell="1" allowOverlap="1" wp14:anchorId="4DBB3118" wp14:editId="0458DF96">
          <wp:simplePos x="0" y="0"/>
          <wp:positionH relativeFrom="page">
            <wp:posOffset>8333105</wp:posOffset>
          </wp:positionH>
          <wp:positionV relativeFrom="page">
            <wp:posOffset>591820</wp:posOffset>
          </wp:positionV>
          <wp:extent cx="1245870" cy="308610"/>
          <wp:effectExtent l="0" t="0" r="0" b="0"/>
          <wp:wrapNone/>
          <wp:docPr id="31" name="Picture 3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103" w14:textId="295C81C3" w:rsidR="0036774B" w:rsidRDefault="00AE43AD">
    <w:r>
      <w:rPr>
        <w:noProof/>
      </w:rPr>
      <w:drawing>
        <wp:anchor distT="0" distB="0" distL="114300" distR="114300" simplePos="0" relativeHeight="251658249" behindDoc="0" locked="0" layoutInCell="1" allowOverlap="1" wp14:anchorId="5CEAD740" wp14:editId="7737AEC2">
          <wp:simplePos x="0" y="0"/>
          <wp:positionH relativeFrom="margin">
            <wp:align>right</wp:align>
          </wp:positionH>
          <wp:positionV relativeFrom="page">
            <wp:posOffset>608965</wp:posOffset>
          </wp:positionV>
          <wp:extent cx="1245870" cy="308610"/>
          <wp:effectExtent l="0" t="0" r="0" b="0"/>
          <wp:wrapNone/>
          <wp:docPr id="38" name="Picture 38"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107" w14:textId="00397D58" w:rsidR="0036774B" w:rsidRDefault="00AE43AD" w:rsidP="0005437E">
    <w:pPr>
      <w:pStyle w:val="Header"/>
      <w:spacing w:line="320" w:lineRule="exact"/>
      <w:jc w:val="right"/>
      <w:rPr>
        <w:color w:val="0033A0"/>
        <w:sz w:val="22"/>
        <w:szCs w:val="22"/>
      </w:rPr>
    </w:pPr>
    <w:r>
      <w:rPr>
        <w:noProof/>
      </w:rPr>
      <w:drawing>
        <wp:anchor distT="0" distB="0" distL="114300" distR="114300" simplePos="0" relativeHeight="251658248" behindDoc="0" locked="0" layoutInCell="1" allowOverlap="1" wp14:anchorId="388A5909" wp14:editId="739B56C4">
          <wp:simplePos x="0" y="0"/>
          <wp:positionH relativeFrom="margin">
            <wp:align>right</wp:align>
          </wp:positionH>
          <wp:positionV relativeFrom="page">
            <wp:posOffset>457200</wp:posOffset>
          </wp:positionV>
          <wp:extent cx="1245870" cy="308610"/>
          <wp:effectExtent l="0" t="0" r="0" b="0"/>
          <wp:wrapNone/>
          <wp:docPr id="37" name="Picture 37"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74B">
      <w:rPr>
        <w:noProof/>
      </w:rPr>
      <w:drawing>
        <wp:anchor distT="0" distB="0" distL="114300" distR="114300" simplePos="0" relativeHeight="251658243" behindDoc="0" locked="0" layoutInCell="1" allowOverlap="1" wp14:anchorId="4DBB311E" wp14:editId="6F695FCD">
          <wp:simplePos x="0" y="0"/>
          <wp:positionH relativeFrom="page">
            <wp:posOffset>7870999</wp:posOffset>
          </wp:positionH>
          <wp:positionV relativeFrom="page">
            <wp:posOffset>659765</wp:posOffset>
          </wp:positionV>
          <wp:extent cx="1245870" cy="308610"/>
          <wp:effectExtent l="0" t="0" r="0" b="0"/>
          <wp:wrapNone/>
          <wp:docPr id="32" name="Picture 3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108"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DBB3109" w14:textId="77777777" w:rsidR="0036774B" w:rsidRPr="008E7942" w:rsidRDefault="0036774B">
    <w:pPr>
      <w:pStyle w:val="Header"/>
    </w:pPr>
  </w:p>
  <w:p w14:paraId="4DBB310A" w14:textId="77777777" w:rsidR="0036774B" w:rsidRPr="008E7942" w:rsidRDefault="0036774B">
    <w:pPr>
      <w:pStyle w:val="Header"/>
    </w:pPr>
  </w:p>
  <w:p w14:paraId="4DBB310B" w14:textId="77777777" w:rsidR="0036774B" w:rsidRDefault="0036774B">
    <w:pPr>
      <w:pStyle w:val="Header"/>
    </w:pPr>
  </w:p>
  <w:p w14:paraId="4DBB310C"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7051C"/>
    <w:multiLevelType w:val="multilevel"/>
    <w:tmpl w:val="48A43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4293C87"/>
    <w:multiLevelType w:val="multilevel"/>
    <w:tmpl w:val="E3A845C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611E58"/>
    <w:multiLevelType w:val="hybridMultilevel"/>
    <w:tmpl w:val="A586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9A15F9"/>
    <w:multiLevelType w:val="multilevel"/>
    <w:tmpl w:val="5E1A73A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490C27"/>
    <w:multiLevelType w:val="hybridMultilevel"/>
    <w:tmpl w:val="A586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FF0335"/>
    <w:multiLevelType w:val="hybridMultilevel"/>
    <w:tmpl w:val="435688BC"/>
    <w:lvl w:ilvl="0" w:tplc="F9827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1356C"/>
    <w:multiLevelType w:val="multilevel"/>
    <w:tmpl w:val="409625E6"/>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9A262D"/>
    <w:multiLevelType w:val="hybridMultilevel"/>
    <w:tmpl w:val="E8324CBA"/>
    <w:lvl w:ilvl="0" w:tplc="3098819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0D0547C"/>
    <w:multiLevelType w:val="multilevel"/>
    <w:tmpl w:val="F9A02A7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rPr>
        <w:i w:val="0"/>
        <w:iCs w:val="0"/>
      </w:r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23" w15:restartNumberingAfterBreak="0">
    <w:nsid w:val="63EC3283"/>
    <w:multiLevelType w:val="multilevel"/>
    <w:tmpl w:val="29D0698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FF3201"/>
    <w:multiLevelType w:val="multilevel"/>
    <w:tmpl w:val="13DAD1F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E44C83"/>
    <w:multiLevelType w:val="multilevel"/>
    <w:tmpl w:val="1F3A546E"/>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1D17E4"/>
    <w:multiLevelType w:val="multilevel"/>
    <w:tmpl w:val="749C01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2B39EE"/>
    <w:multiLevelType w:val="hybridMultilevel"/>
    <w:tmpl w:val="E8324CBA"/>
    <w:lvl w:ilvl="0" w:tplc="3098819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13681920">
    <w:abstractNumId w:val="18"/>
  </w:num>
  <w:num w:numId="2" w16cid:durableId="1838300659">
    <w:abstractNumId w:val="17"/>
  </w:num>
  <w:num w:numId="3" w16cid:durableId="446973482">
    <w:abstractNumId w:val="12"/>
  </w:num>
  <w:num w:numId="4" w16cid:durableId="1341273040">
    <w:abstractNumId w:val="9"/>
  </w:num>
  <w:num w:numId="5" w16cid:durableId="832529903">
    <w:abstractNumId w:val="7"/>
  </w:num>
  <w:num w:numId="6" w16cid:durableId="84690891">
    <w:abstractNumId w:val="6"/>
  </w:num>
  <w:num w:numId="7" w16cid:durableId="1527938136">
    <w:abstractNumId w:val="5"/>
  </w:num>
  <w:num w:numId="8" w16cid:durableId="719475691">
    <w:abstractNumId w:val="4"/>
  </w:num>
  <w:num w:numId="9" w16cid:durableId="717900925">
    <w:abstractNumId w:val="8"/>
  </w:num>
  <w:num w:numId="10" w16cid:durableId="926377638">
    <w:abstractNumId w:val="3"/>
  </w:num>
  <w:num w:numId="11" w16cid:durableId="407075344">
    <w:abstractNumId w:val="2"/>
  </w:num>
  <w:num w:numId="12" w16cid:durableId="760030371">
    <w:abstractNumId w:val="1"/>
  </w:num>
  <w:num w:numId="13" w16cid:durableId="447358948">
    <w:abstractNumId w:val="0"/>
  </w:num>
  <w:num w:numId="14" w16cid:durableId="683478110">
    <w:abstractNumId w:val="14"/>
  </w:num>
  <w:num w:numId="15" w16cid:durableId="1513954866">
    <w:abstractNumId w:val="27"/>
  </w:num>
  <w:num w:numId="16" w16cid:durableId="689378506">
    <w:abstractNumId w:val="13"/>
  </w:num>
  <w:num w:numId="17" w16cid:durableId="1868831008">
    <w:abstractNumId w:val="16"/>
  </w:num>
  <w:num w:numId="18" w16cid:durableId="1928688630">
    <w:abstractNumId w:val="21"/>
  </w:num>
  <w:num w:numId="19" w16cid:durableId="706104874">
    <w:abstractNumId w:val="23"/>
  </w:num>
  <w:num w:numId="20" w16cid:durableId="518853132">
    <w:abstractNumId w:val="15"/>
  </w:num>
  <w:num w:numId="21" w16cid:durableId="1137648204">
    <w:abstractNumId w:val="19"/>
  </w:num>
  <w:num w:numId="22" w16cid:durableId="858353853">
    <w:abstractNumId w:val="11"/>
  </w:num>
  <w:num w:numId="23" w16cid:durableId="923342933">
    <w:abstractNumId w:val="25"/>
  </w:num>
  <w:num w:numId="24" w16cid:durableId="1996952751">
    <w:abstractNumId w:val="10"/>
  </w:num>
  <w:num w:numId="25" w16cid:durableId="907691494">
    <w:abstractNumId w:val="20"/>
  </w:num>
  <w:num w:numId="26" w16cid:durableId="1194684570">
    <w:abstractNumId w:val="26"/>
  </w:num>
  <w:num w:numId="27" w16cid:durableId="914898994">
    <w:abstractNumId w:val="22"/>
  </w:num>
  <w:num w:numId="28" w16cid:durableId="186752259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19B"/>
    <w:rsid w:val="0000220C"/>
    <w:rsid w:val="0000520C"/>
    <w:rsid w:val="00005228"/>
    <w:rsid w:val="0000634E"/>
    <w:rsid w:val="00010927"/>
    <w:rsid w:val="0001166E"/>
    <w:rsid w:val="00011B94"/>
    <w:rsid w:val="000132B3"/>
    <w:rsid w:val="00013E95"/>
    <w:rsid w:val="00017874"/>
    <w:rsid w:val="00020E52"/>
    <w:rsid w:val="00021657"/>
    <w:rsid w:val="00023A69"/>
    <w:rsid w:val="00025C74"/>
    <w:rsid w:val="0003087B"/>
    <w:rsid w:val="00031E42"/>
    <w:rsid w:val="00032B46"/>
    <w:rsid w:val="00033ECC"/>
    <w:rsid w:val="0003731E"/>
    <w:rsid w:val="0004003A"/>
    <w:rsid w:val="00040722"/>
    <w:rsid w:val="0004165C"/>
    <w:rsid w:val="0004288E"/>
    <w:rsid w:val="00042E01"/>
    <w:rsid w:val="000449CC"/>
    <w:rsid w:val="00045B84"/>
    <w:rsid w:val="00046260"/>
    <w:rsid w:val="0005232A"/>
    <w:rsid w:val="00052C89"/>
    <w:rsid w:val="00054050"/>
    <w:rsid w:val="0005421B"/>
    <w:rsid w:val="0005437E"/>
    <w:rsid w:val="00054A45"/>
    <w:rsid w:val="00056071"/>
    <w:rsid w:val="00057463"/>
    <w:rsid w:val="0006095A"/>
    <w:rsid w:val="0006348A"/>
    <w:rsid w:val="00063636"/>
    <w:rsid w:val="00065255"/>
    <w:rsid w:val="00065C56"/>
    <w:rsid w:val="00065DC6"/>
    <w:rsid w:val="00074182"/>
    <w:rsid w:val="0007553D"/>
    <w:rsid w:val="00075EC0"/>
    <w:rsid w:val="00076CD4"/>
    <w:rsid w:val="0008220E"/>
    <w:rsid w:val="00082E01"/>
    <w:rsid w:val="00083280"/>
    <w:rsid w:val="000848E3"/>
    <w:rsid w:val="00087B77"/>
    <w:rsid w:val="000900AD"/>
    <w:rsid w:val="00091407"/>
    <w:rsid w:val="00092550"/>
    <w:rsid w:val="000966B5"/>
    <w:rsid w:val="00097C52"/>
    <w:rsid w:val="000A02BD"/>
    <w:rsid w:val="000A0485"/>
    <w:rsid w:val="000A1109"/>
    <w:rsid w:val="000A224F"/>
    <w:rsid w:val="000A4561"/>
    <w:rsid w:val="000B027C"/>
    <w:rsid w:val="000B2106"/>
    <w:rsid w:val="000B38BE"/>
    <w:rsid w:val="000B4E35"/>
    <w:rsid w:val="000B4EEF"/>
    <w:rsid w:val="000C01B2"/>
    <w:rsid w:val="000C02AF"/>
    <w:rsid w:val="000C1020"/>
    <w:rsid w:val="000C159D"/>
    <w:rsid w:val="000C6791"/>
    <w:rsid w:val="000C6CD3"/>
    <w:rsid w:val="000C7977"/>
    <w:rsid w:val="000D09B5"/>
    <w:rsid w:val="000D0A5D"/>
    <w:rsid w:val="000D2DFF"/>
    <w:rsid w:val="000D3E27"/>
    <w:rsid w:val="000D4083"/>
    <w:rsid w:val="000D4CDA"/>
    <w:rsid w:val="000D6C58"/>
    <w:rsid w:val="000D7014"/>
    <w:rsid w:val="000D788A"/>
    <w:rsid w:val="000E03E8"/>
    <w:rsid w:val="000E0CF2"/>
    <w:rsid w:val="000E13B8"/>
    <w:rsid w:val="000E1C06"/>
    <w:rsid w:val="000E2095"/>
    <w:rsid w:val="000E5771"/>
    <w:rsid w:val="000E58AD"/>
    <w:rsid w:val="000E5C5F"/>
    <w:rsid w:val="000E5F86"/>
    <w:rsid w:val="000E7893"/>
    <w:rsid w:val="000E7DA2"/>
    <w:rsid w:val="000F0234"/>
    <w:rsid w:val="000F20FF"/>
    <w:rsid w:val="000F43A3"/>
    <w:rsid w:val="000F60B9"/>
    <w:rsid w:val="000F64DD"/>
    <w:rsid w:val="001002CC"/>
    <w:rsid w:val="001008CB"/>
    <w:rsid w:val="00101233"/>
    <w:rsid w:val="00102256"/>
    <w:rsid w:val="001037D9"/>
    <w:rsid w:val="001039DF"/>
    <w:rsid w:val="00103B9A"/>
    <w:rsid w:val="00103C19"/>
    <w:rsid w:val="00103C60"/>
    <w:rsid w:val="00104255"/>
    <w:rsid w:val="001046B4"/>
    <w:rsid w:val="00106ED7"/>
    <w:rsid w:val="00107BCA"/>
    <w:rsid w:val="00111A44"/>
    <w:rsid w:val="0011794D"/>
    <w:rsid w:val="001225A4"/>
    <w:rsid w:val="00124CB7"/>
    <w:rsid w:val="0012661D"/>
    <w:rsid w:val="001300CF"/>
    <w:rsid w:val="001308F6"/>
    <w:rsid w:val="00130C7D"/>
    <w:rsid w:val="0013297F"/>
    <w:rsid w:val="00133779"/>
    <w:rsid w:val="00137383"/>
    <w:rsid w:val="00137A70"/>
    <w:rsid w:val="00137DED"/>
    <w:rsid w:val="001407F9"/>
    <w:rsid w:val="001423AE"/>
    <w:rsid w:val="00142E98"/>
    <w:rsid w:val="0014487A"/>
    <w:rsid w:val="00144D31"/>
    <w:rsid w:val="00145977"/>
    <w:rsid w:val="00146676"/>
    <w:rsid w:val="0014677E"/>
    <w:rsid w:val="00147A7E"/>
    <w:rsid w:val="00151BA2"/>
    <w:rsid w:val="001570A1"/>
    <w:rsid w:val="00160CF1"/>
    <w:rsid w:val="0016120A"/>
    <w:rsid w:val="00164F52"/>
    <w:rsid w:val="00165A9D"/>
    <w:rsid w:val="0017065D"/>
    <w:rsid w:val="001722D5"/>
    <w:rsid w:val="00173D1C"/>
    <w:rsid w:val="001742F0"/>
    <w:rsid w:val="0017485E"/>
    <w:rsid w:val="00174B40"/>
    <w:rsid w:val="00180C30"/>
    <w:rsid w:val="0018140A"/>
    <w:rsid w:val="001824C5"/>
    <w:rsid w:val="00184B3A"/>
    <w:rsid w:val="00185843"/>
    <w:rsid w:val="001862F6"/>
    <w:rsid w:val="001900E7"/>
    <w:rsid w:val="0019076D"/>
    <w:rsid w:val="00190D37"/>
    <w:rsid w:val="00190E9F"/>
    <w:rsid w:val="00191FEC"/>
    <w:rsid w:val="001948CB"/>
    <w:rsid w:val="00196DB7"/>
    <w:rsid w:val="001A1875"/>
    <w:rsid w:val="001A2479"/>
    <w:rsid w:val="001A4AF5"/>
    <w:rsid w:val="001A4BDB"/>
    <w:rsid w:val="001A672A"/>
    <w:rsid w:val="001A704B"/>
    <w:rsid w:val="001B0990"/>
    <w:rsid w:val="001B30C2"/>
    <w:rsid w:val="001B31FA"/>
    <w:rsid w:val="001B320F"/>
    <w:rsid w:val="001B3F26"/>
    <w:rsid w:val="001B61C8"/>
    <w:rsid w:val="001B61F6"/>
    <w:rsid w:val="001B6515"/>
    <w:rsid w:val="001B7BB0"/>
    <w:rsid w:val="001C0047"/>
    <w:rsid w:val="001C077E"/>
    <w:rsid w:val="001C0D5D"/>
    <w:rsid w:val="001C2CE9"/>
    <w:rsid w:val="001C301C"/>
    <w:rsid w:val="001C35B1"/>
    <w:rsid w:val="001C443B"/>
    <w:rsid w:val="001C4DB1"/>
    <w:rsid w:val="001C59B9"/>
    <w:rsid w:val="001C6197"/>
    <w:rsid w:val="001C71CA"/>
    <w:rsid w:val="001D0AA1"/>
    <w:rsid w:val="001D0E98"/>
    <w:rsid w:val="001D167F"/>
    <w:rsid w:val="001D1D64"/>
    <w:rsid w:val="001D388F"/>
    <w:rsid w:val="001D4EDF"/>
    <w:rsid w:val="001E1830"/>
    <w:rsid w:val="001E2B67"/>
    <w:rsid w:val="001E3B3C"/>
    <w:rsid w:val="001E3E02"/>
    <w:rsid w:val="001E4EC6"/>
    <w:rsid w:val="001E68BD"/>
    <w:rsid w:val="001F0416"/>
    <w:rsid w:val="001F1999"/>
    <w:rsid w:val="001F3C82"/>
    <w:rsid w:val="001F4164"/>
    <w:rsid w:val="001F4F5D"/>
    <w:rsid w:val="001F655B"/>
    <w:rsid w:val="001F661E"/>
    <w:rsid w:val="001F68EA"/>
    <w:rsid w:val="00204125"/>
    <w:rsid w:val="00205FEB"/>
    <w:rsid w:val="00207C04"/>
    <w:rsid w:val="002106C1"/>
    <w:rsid w:val="002107B2"/>
    <w:rsid w:val="00214F22"/>
    <w:rsid w:val="00215374"/>
    <w:rsid w:val="00215AD3"/>
    <w:rsid w:val="00215B3F"/>
    <w:rsid w:val="00216DC3"/>
    <w:rsid w:val="002219F2"/>
    <w:rsid w:val="00223FF5"/>
    <w:rsid w:val="002244D3"/>
    <w:rsid w:val="00231D34"/>
    <w:rsid w:val="002321CA"/>
    <w:rsid w:val="00233B34"/>
    <w:rsid w:val="00234F4E"/>
    <w:rsid w:val="00235674"/>
    <w:rsid w:val="00236BFD"/>
    <w:rsid w:val="00237262"/>
    <w:rsid w:val="00242853"/>
    <w:rsid w:val="00243462"/>
    <w:rsid w:val="002441B9"/>
    <w:rsid w:val="00245786"/>
    <w:rsid w:val="00246D61"/>
    <w:rsid w:val="00250D44"/>
    <w:rsid w:val="002531EB"/>
    <w:rsid w:val="00253D37"/>
    <w:rsid w:val="002556D8"/>
    <w:rsid w:val="00255D42"/>
    <w:rsid w:val="00261A86"/>
    <w:rsid w:val="00261CEE"/>
    <w:rsid w:val="00266708"/>
    <w:rsid w:val="00270885"/>
    <w:rsid w:val="00272C64"/>
    <w:rsid w:val="00280D79"/>
    <w:rsid w:val="002816C9"/>
    <w:rsid w:val="00281C81"/>
    <w:rsid w:val="00283417"/>
    <w:rsid w:val="00284C28"/>
    <w:rsid w:val="00286855"/>
    <w:rsid w:val="0028687E"/>
    <w:rsid w:val="00287AA2"/>
    <w:rsid w:val="00291ED3"/>
    <w:rsid w:val="00292E12"/>
    <w:rsid w:val="002930A2"/>
    <w:rsid w:val="002958A3"/>
    <w:rsid w:val="002968C4"/>
    <w:rsid w:val="002A186B"/>
    <w:rsid w:val="002A43F9"/>
    <w:rsid w:val="002A45E8"/>
    <w:rsid w:val="002A5448"/>
    <w:rsid w:val="002A609D"/>
    <w:rsid w:val="002B043C"/>
    <w:rsid w:val="002B1176"/>
    <w:rsid w:val="002B39B9"/>
    <w:rsid w:val="002B3E7B"/>
    <w:rsid w:val="002B522A"/>
    <w:rsid w:val="002B558B"/>
    <w:rsid w:val="002B6375"/>
    <w:rsid w:val="002B642F"/>
    <w:rsid w:val="002B7A9B"/>
    <w:rsid w:val="002C1CA8"/>
    <w:rsid w:val="002C5A50"/>
    <w:rsid w:val="002C6382"/>
    <w:rsid w:val="002D1724"/>
    <w:rsid w:val="002D1FBE"/>
    <w:rsid w:val="002D2287"/>
    <w:rsid w:val="002D33C7"/>
    <w:rsid w:val="002D4D0E"/>
    <w:rsid w:val="002D59DF"/>
    <w:rsid w:val="002D75F6"/>
    <w:rsid w:val="002E07FB"/>
    <w:rsid w:val="002E10BF"/>
    <w:rsid w:val="002E319E"/>
    <w:rsid w:val="002E3F82"/>
    <w:rsid w:val="002E4281"/>
    <w:rsid w:val="002E44B6"/>
    <w:rsid w:val="002F22B0"/>
    <w:rsid w:val="002F315F"/>
    <w:rsid w:val="002F6339"/>
    <w:rsid w:val="002F76D3"/>
    <w:rsid w:val="0030045B"/>
    <w:rsid w:val="003022C4"/>
    <w:rsid w:val="0030235D"/>
    <w:rsid w:val="00303A7A"/>
    <w:rsid w:val="003051D5"/>
    <w:rsid w:val="003067A6"/>
    <w:rsid w:val="00307124"/>
    <w:rsid w:val="0031174E"/>
    <w:rsid w:val="003145B8"/>
    <w:rsid w:val="00315D4C"/>
    <w:rsid w:val="003170F8"/>
    <w:rsid w:val="00324671"/>
    <w:rsid w:val="00324EBA"/>
    <w:rsid w:val="00335428"/>
    <w:rsid w:val="003357F1"/>
    <w:rsid w:val="00335A49"/>
    <w:rsid w:val="0033700C"/>
    <w:rsid w:val="003373A0"/>
    <w:rsid w:val="0033743A"/>
    <w:rsid w:val="00337593"/>
    <w:rsid w:val="00340CD6"/>
    <w:rsid w:val="003412B8"/>
    <w:rsid w:val="0034150F"/>
    <w:rsid w:val="00344601"/>
    <w:rsid w:val="00346461"/>
    <w:rsid w:val="003466FC"/>
    <w:rsid w:val="00346704"/>
    <w:rsid w:val="00347500"/>
    <w:rsid w:val="0035001C"/>
    <w:rsid w:val="003502D9"/>
    <w:rsid w:val="0035081F"/>
    <w:rsid w:val="00350971"/>
    <w:rsid w:val="00352E57"/>
    <w:rsid w:val="0035343A"/>
    <w:rsid w:val="0035603B"/>
    <w:rsid w:val="00357815"/>
    <w:rsid w:val="003638E8"/>
    <w:rsid w:val="00364D36"/>
    <w:rsid w:val="00365126"/>
    <w:rsid w:val="00366068"/>
    <w:rsid w:val="00366D2C"/>
    <w:rsid w:val="00367677"/>
    <w:rsid w:val="0036774B"/>
    <w:rsid w:val="00371034"/>
    <w:rsid w:val="00372B37"/>
    <w:rsid w:val="00373E40"/>
    <w:rsid w:val="0037413B"/>
    <w:rsid w:val="00374E1B"/>
    <w:rsid w:val="003762B9"/>
    <w:rsid w:val="003818D4"/>
    <w:rsid w:val="00384AB1"/>
    <w:rsid w:val="0038748B"/>
    <w:rsid w:val="003879D6"/>
    <w:rsid w:val="00387B03"/>
    <w:rsid w:val="00391698"/>
    <w:rsid w:val="003A08EA"/>
    <w:rsid w:val="003A2A0A"/>
    <w:rsid w:val="003A4893"/>
    <w:rsid w:val="003A537D"/>
    <w:rsid w:val="003A5D71"/>
    <w:rsid w:val="003A7188"/>
    <w:rsid w:val="003B1DA9"/>
    <w:rsid w:val="003B5A50"/>
    <w:rsid w:val="003B68B6"/>
    <w:rsid w:val="003B6EBC"/>
    <w:rsid w:val="003B73DA"/>
    <w:rsid w:val="003B7CEF"/>
    <w:rsid w:val="003C274E"/>
    <w:rsid w:val="003C441F"/>
    <w:rsid w:val="003C6459"/>
    <w:rsid w:val="003C6A8C"/>
    <w:rsid w:val="003D193D"/>
    <w:rsid w:val="003D26C3"/>
    <w:rsid w:val="003D2EC3"/>
    <w:rsid w:val="003D40CF"/>
    <w:rsid w:val="003D43D4"/>
    <w:rsid w:val="003D4C65"/>
    <w:rsid w:val="003D4E63"/>
    <w:rsid w:val="003D54EA"/>
    <w:rsid w:val="003D5CB0"/>
    <w:rsid w:val="003D6FE6"/>
    <w:rsid w:val="003E14DF"/>
    <w:rsid w:val="003E18CA"/>
    <w:rsid w:val="003E1B53"/>
    <w:rsid w:val="003E2629"/>
    <w:rsid w:val="003E3B3A"/>
    <w:rsid w:val="003E517C"/>
    <w:rsid w:val="003E7503"/>
    <w:rsid w:val="003F0864"/>
    <w:rsid w:val="003F382D"/>
    <w:rsid w:val="003F3CB1"/>
    <w:rsid w:val="003F5BD7"/>
    <w:rsid w:val="003F5F35"/>
    <w:rsid w:val="003F7764"/>
    <w:rsid w:val="00400A8B"/>
    <w:rsid w:val="0040379D"/>
    <w:rsid w:val="00403C66"/>
    <w:rsid w:val="00404BCE"/>
    <w:rsid w:val="004051C1"/>
    <w:rsid w:val="00405C18"/>
    <w:rsid w:val="00406032"/>
    <w:rsid w:val="00406C54"/>
    <w:rsid w:val="00410107"/>
    <w:rsid w:val="00411615"/>
    <w:rsid w:val="00411B6A"/>
    <w:rsid w:val="00411F0F"/>
    <w:rsid w:val="004135D6"/>
    <w:rsid w:val="004137CD"/>
    <w:rsid w:val="00414C72"/>
    <w:rsid w:val="00415EEB"/>
    <w:rsid w:val="00416466"/>
    <w:rsid w:val="00423504"/>
    <w:rsid w:val="0042355D"/>
    <w:rsid w:val="00423BF4"/>
    <w:rsid w:val="0042527D"/>
    <w:rsid w:val="00425FD5"/>
    <w:rsid w:val="004274B5"/>
    <w:rsid w:val="00427D4B"/>
    <w:rsid w:val="004316DE"/>
    <w:rsid w:val="00432874"/>
    <w:rsid w:val="00432954"/>
    <w:rsid w:val="00432E45"/>
    <w:rsid w:val="0043368C"/>
    <w:rsid w:val="00435C09"/>
    <w:rsid w:val="00435CAA"/>
    <w:rsid w:val="00446EBF"/>
    <w:rsid w:val="004506EB"/>
    <w:rsid w:val="00454CE8"/>
    <w:rsid w:val="00460BFE"/>
    <w:rsid w:val="0046113F"/>
    <w:rsid w:val="004640C6"/>
    <w:rsid w:val="00465184"/>
    <w:rsid w:val="0046559E"/>
    <w:rsid w:val="00466530"/>
    <w:rsid w:val="00467E10"/>
    <w:rsid w:val="004734D7"/>
    <w:rsid w:val="0047406A"/>
    <w:rsid w:val="00481E23"/>
    <w:rsid w:val="00483217"/>
    <w:rsid w:val="00483CD1"/>
    <w:rsid w:val="0048478B"/>
    <w:rsid w:val="00485AB7"/>
    <w:rsid w:val="0048631B"/>
    <w:rsid w:val="0048668A"/>
    <w:rsid w:val="00487608"/>
    <w:rsid w:val="00490FBD"/>
    <w:rsid w:val="0049131A"/>
    <w:rsid w:val="0049207E"/>
    <w:rsid w:val="00492CCE"/>
    <w:rsid w:val="00494106"/>
    <w:rsid w:val="004942CB"/>
    <w:rsid w:val="0049517B"/>
    <w:rsid w:val="00495630"/>
    <w:rsid w:val="00495CD1"/>
    <w:rsid w:val="004966D9"/>
    <w:rsid w:val="0049737B"/>
    <w:rsid w:val="004A0E2E"/>
    <w:rsid w:val="004A238A"/>
    <w:rsid w:val="004A2783"/>
    <w:rsid w:val="004A3654"/>
    <w:rsid w:val="004A4DB0"/>
    <w:rsid w:val="004A5228"/>
    <w:rsid w:val="004A52FA"/>
    <w:rsid w:val="004B010B"/>
    <w:rsid w:val="004B1FC5"/>
    <w:rsid w:val="004B3A1E"/>
    <w:rsid w:val="004B54C2"/>
    <w:rsid w:val="004B7550"/>
    <w:rsid w:val="004C0B28"/>
    <w:rsid w:val="004C2823"/>
    <w:rsid w:val="004C2AE5"/>
    <w:rsid w:val="004C481F"/>
    <w:rsid w:val="004C5478"/>
    <w:rsid w:val="004C62F2"/>
    <w:rsid w:val="004D0E0A"/>
    <w:rsid w:val="004D1833"/>
    <w:rsid w:val="004D2481"/>
    <w:rsid w:val="004D44DA"/>
    <w:rsid w:val="004D45CA"/>
    <w:rsid w:val="004D6B0E"/>
    <w:rsid w:val="004E064F"/>
    <w:rsid w:val="004E2496"/>
    <w:rsid w:val="004E2812"/>
    <w:rsid w:val="004E2D68"/>
    <w:rsid w:val="004E3D94"/>
    <w:rsid w:val="004E422C"/>
    <w:rsid w:val="004E5E20"/>
    <w:rsid w:val="004E66A9"/>
    <w:rsid w:val="004E732B"/>
    <w:rsid w:val="004F077C"/>
    <w:rsid w:val="004F0B52"/>
    <w:rsid w:val="004F1947"/>
    <w:rsid w:val="004F23BF"/>
    <w:rsid w:val="004F242E"/>
    <w:rsid w:val="004F4107"/>
    <w:rsid w:val="004F4112"/>
    <w:rsid w:val="004F6406"/>
    <w:rsid w:val="00500C71"/>
    <w:rsid w:val="0050167A"/>
    <w:rsid w:val="00503DD7"/>
    <w:rsid w:val="00503EC1"/>
    <w:rsid w:val="00504394"/>
    <w:rsid w:val="00505562"/>
    <w:rsid w:val="0051039A"/>
    <w:rsid w:val="005108E4"/>
    <w:rsid w:val="00510B25"/>
    <w:rsid w:val="00513AE8"/>
    <w:rsid w:val="00513CDB"/>
    <w:rsid w:val="005144FF"/>
    <w:rsid w:val="005154FB"/>
    <w:rsid w:val="0051587C"/>
    <w:rsid w:val="005162DD"/>
    <w:rsid w:val="00522A3E"/>
    <w:rsid w:val="0052463C"/>
    <w:rsid w:val="00526E4F"/>
    <w:rsid w:val="00527375"/>
    <w:rsid w:val="00531517"/>
    <w:rsid w:val="005330FE"/>
    <w:rsid w:val="0053353F"/>
    <w:rsid w:val="005348FC"/>
    <w:rsid w:val="005354BB"/>
    <w:rsid w:val="005374C2"/>
    <w:rsid w:val="005401EF"/>
    <w:rsid w:val="00540833"/>
    <w:rsid w:val="00545127"/>
    <w:rsid w:val="005467F0"/>
    <w:rsid w:val="00547A88"/>
    <w:rsid w:val="00550238"/>
    <w:rsid w:val="00550B62"/>
    <w:rsid w:val="005553F1"/>
    <w:rsid w:val="00556766"/>
    <w:rsid w:val="005572E4"/>
    <w:rsid w:val="00557F86"/>
    <w:rsid w:val="005602F0"/>
    <w:rsid w:val="005630CA"/>
    <w:rsid w:val="005641F8"/>
    <w:rsid w:val="0056438A"/>
    <w:rsid w:val="00566379"/>
    <w:rsid w:val="005673C7"/>
    <w:rsid w:val="00567E79"/>
    <w:rsid w:val="0057008A"/>
    <w:rsid w:val="00576689"/>
    <w:rsid w:val="0057702D"/>
    <w:rsid w:val="00577FB7"/>
    <w:rsid w:val="0058243C"/>
    <w:rsid w:val="00584489"/>
    <w:rsid w:val="00584989"/>
    <w:rsid w:val="005852C9"/>
    <w:rsid w:val="00587921"/>
    <w:rsid w:val="00590165"/>
    <w:rsid w:val="005901FF"/>
    <w:rsid w:val="00592C77"/>
    <w:rsid w:val="00593846"/>
    <w:rsid w:val="005960B1"/>
    <w:rsid w:val="00597346"/>
    <w:rsid w:val="005A0079"/>
    <w:rsid w:val="005A0CE2"/>
    <w:rsid w:val="005A2FAD"/>
    <w:rsid w:val="005A47E7"/>
    <w:rsid w:val="005A4CB8"/>
    <w:rsid w:val="005A67AA"/>
    <w:rsid w:val="005A744F"/>
    <w:rsid w:val="005B1DA3"/>
    <w:rsid w:val="005B2C5F"/>
    <w:rsid w:val="005B6D8D"/>
    <w:rsid w:val="005C0030"/>
    <w:rsid w:val="005C0BA6"/>
    <w:rsid w:val="005C3699"/>
    <w:rsid w:val="005C4398"/>
    <w:rsid w:val="005C68FF"/>
    <w:rsid w:val="005D08BB"/>
    <w:rsid w:val="005D12FA"/>
    <w:rsid w:val="005D2057"/>
    <w:rsid w:val="005D5954"/>
    <w:rsid w:val="005E153A"/>
    <w:rsid w:val="005E1963"/>
    <w:rsid w:val="005E7383"/>
    <w:rsid w:val="005F06A9"/>
    <w:rsid w:val="005F111B"/>
    <w:rsid w:val="005F1A91"/>
    <w:rsid w:val="005F2BCA"/>
    <w:rsid w:val="005F3191"/>
    <w:rsid w:val="005F70C8"/>
    <w:rsid w:val="005F7664"/>
    <w:rsid w:val="005F7782"/>
    <w:rsid w:val="005F7B80"/>
    <w:rsid w:val="00600FDF"/>
    <w:rsid w:val="00601BF8"/>
    <w:rsid w:val="0060353B"/>
    <w:rsid w:val="00603B4E"/>
    <w:rsid w:val="0060435C"/>
    <w:rsid w:val="006043D4"/>
    <w:rsid w:val="006056C8"/>
    <w:rsid w:val="00606744"/>
    <w:rsid w:val="00606E06"/>
    <w:rsid w:val="006113D1"/>
    <w:rsid w:val="00611E81"/>
    <w:rsid w:val="006125D7"/>
    <w:rsid w:val="00613E2C"/>
    <w:rsid w:val="0061417C"/>
    <w:rsid w:val="00616024"/>
    <w:rsid w:val="00616A40"/>
    <w:rsid w:val="00622B3E"/>
    <w:rsid w:val="006236BC"/>
    <w:rsid w:val="00624267"/>
    <w:rsid w:val="00626C5A"/>
    <w:rsid w:val="006305AE"/>
    <w:rsid w:val="00630D9C"/>
    <w:rsid w:val="00630EF3"/>
    <w:rsid w:val="00631674"/>
    <w:rsid w:val="00631C66"/>
    <w:rsid w:val="00633188"/>
    <w:rsid w:val="00636D15"/>
    <w:rsid w:val="00640552"/>
    <w:rsid w:val="00641196"/>
    <w:rsid w:val="00641DB0"/>
    <w:rsid w:val="0064562B"/>
    <w:rsid w:val="00646D08"/>
    <w:rsid w:val="0065107C"/>
    <w:rsid w:val="0065108C"/>
    <w:rsid w:val="00651EA7"/>
    <w:rsid w:val="00652D53"/>
    <w:rsid w:val="00652EF8"/>
    <w:rsid w:val="006540D3"/>
    <w:rsid w:val="006544EE"/>
    <w:rsid w:val="00654782"/>
    <w:rsid w:val="00654DFC"/>
    <w:rsid w:val="00655D3C"/>
    <w:rsid w:val="006563BC"/>
    <w:rsid w:val="00656433"/>
    <w:rsid w:val="00657544"/>
    <w:rsid w:val="00657955"/>
    <w:rsid w:val="00660527"/>
    <w:rsid w:val="0066211A"/>
    <w:rsid w:val="006643D7"/>
    <w:rsid w:val="00665408"/>
    <w:rsid w:val="00665A7A"/>
    <w:rsid w:val="00665F04"/>
    <w:rsid w:val="006660E1"/>
    <w:rsid w:val="00666532"/>
    <w:rsid w:val="0066786D"/>
    <w:rsid w:val="00667BD4"/>
    <w:rsid w:val="006711C1"/>
    <w:rsid w:val="00671641"/>
    <w:rsid w:val="0067187C"/>
    <w:rsid w:val="00672B8C"/>
    <w:rsid w:val="00676442"/>
    <w:rsid w:val="00677BE6"/>
    <w:rsid w:val="006832EA"/>
    <w:rsid w:val="00683AB2"/>
    <w:rsid w:val="00683E00"/>
    <w:rsid w:val="00684159"/>
    <w:rsid w:val="006851BB"/>
    <w:rsid w:val="00685CD6"/>
    <w:rsid w:val="006865AB"/>
    <w:rsid w:val="00690A7E"/>
    <w:rsid w:val="00692956"/>
    <w:rsid w:val="00692EAA"/>
    <w:rsid w:val="00694BFE"/>
    <w:rsid w:val="00694EA8"/>
    <w:rsid w:val="00695735"/>
    <w:rsid w:val="00695C1E"/>
    <w:rsid w:val="00696F21"/>
    <w:rsid w:val="006A029E"/>
    <w:rsid w:val="006A207E"/>
    <w:rsid w:val="006A25A6"/>
    <w:rsid w:val="006A26EF"/>
    <w:rsid w:val="006A2AA2"/>
    <w:rsid w:val="006A7B73"/>
    <w:rsid w:val="006B255E"/>
    <w:rsid w:val="006B3240"/>
    <w:rsid w:val="006B3394"/>
    <w:rsid w:val="006B46B5"/>
    <w:rsid w:val="006B4945"/>
    <w:rsid w:val="006B526B"/>
    <w:rsid w:val="006B6795"/>
    <w:rsid w:val="006C0B73"/>
    <w:rsid w:val="006C2466"/>
    <w:rsid w:val="006C254C"/>
    <w:rsid w:val="006C370F"/>
    <w:rsid w:val="006C3A9D"/>
    <w:rsid w:val="006C4139"/>
    <w:rsid w:val="006C49B3"/>
    <w:rsid w:val="006D0478"/>
    <w:rsid w:val="006D0779"/>
    <w:rsid w:val="006D0815"/>
    <w:rsid w:val="006D1BDD"/>
    <w:rsid w:val="006D1C2C"/>
    <w:rsid w:val="006D1EA3"/>
    <w:rsid w:val="006D28C5"/>
    <w:rsid w:val="006D40D1"/>
    <w:rsid w:val="006D5FA5"/>
    <w:rsid w:val="006D663E"/>
    <w:rsid w:val="006D672B"/>
    <w:rsid w:val="006E1A4A"/>
    <w:rsid w:val="006E53D1"/>
    <w:rsid w:val="006E68AC"/>
    <w:rsid w:val="006E747C"/>
    <w:rsid w:val="006F124F"/>
    <w:rsid w:val="006F1D31"/>
    <w:rsid w:val="006F3DDD"/>
    <w:rsid w:val="006F44B5"/>
    <w:rsid w:val="006F6A92"/>
    <w:rsid w:val="00700351"/>
    <w:rsid w:val="0070074D"/>
    <w:rsid w:val="007019E3"/>
    <w:rsid w:val="00701B8F"/>
    <w:rsid w:val="00702BD0"/>
    <w:rsid w:val="00703E4B"/>
    <w:rsid w:val="00710DF4"/>
    <w:rsid w:val="0071234F"/>
    <w:rsid w:val="00713C76"/>
    <w:rsid w:val="00715D96"/>
    <w:rsid w:val="00716062"/>
    <w:rsid w:val="0071744C"/>
    <w:rsid w:val="0072105E"/>
    <w:rsid w:val="007219DF"/>
    <w:rsid w:val="00721D6D"/>
    <w:rsid w:val="007233FD"/>
    <w:rsid w:val="00723C4D"/>
    <w:rsid w:val="00724A64"/>
    <w:rsid w:val="00724F66"/>
    <w:rsid w:val="00726318"/>
    <w:rsid w:val="007314AA"/>
    <w:rsid w:val="00731D72"/>
    <w:rsid w:val="007328D3"/>
    <w:rsid w:val="00735A39"/>
    <w:rsid w:val="0073791F"/>
    <w:rsid w:val="00743020"/>
    <w:rsid w:val="00747EC5"/>
    <w:rsid w:val="00751B88"/>
    <w:rsid w:val="00753401"/>
    <w:rsid w:val="00754C56"/>
    <w:rsid w:val="00754E8F"/>
    <w:rsid w:val="007578C1"/>
    <w:rsid w:val="00762C1A"/>
    <w:rsid w:val="00763C7D"/>
    <w:rsid w:val="007655E8"/>
    <w:rsid w:val="00765605"/>
    <w:rsid w:val="007665A5"/>
    <w:rsid w:val="00766CC9"/>
    <w:rsid w:val="00767408"/>
    <w:rsid w:val="0076741A"/>
    <w:rsid w:val="007702E4"/>
    <w:rsid w:val="007704F2"/>
    <w:rsid w:val="0077464B"/>
    <w:rsid w:val="00774741"/>
    <w:rsid w:val="00780170"/>
    <w:rsid w:val="0078085B"/>
    <w:rsid w:val="007819C2"/>
    <w:rsid w:val="007822A8"/>
    <w:rsid w:val="00782D2D"/>
    <w:rsid w:val="007848E3"/>
    <w:rsid w:val="00785B3C"/>
    <w:rsid w:val="00787729"/>
    <w:rsid w:val="007924A7"/>
    <w:rsid w:val="00794285"/>
    <w:rsid w:val="00797D3E"/>
    <w:rsid w:val="00797FEA"/>
    <w:rsid w:val="007A02BA"/>
    <w:rsid w:val="007A4661"/>
    <w:rsid w:val="007A552D"/>
    <w:rsid w:val="007A5DE8"/>
    <w:rsid w:val="007A6DC7"/>
    <w:rsid w:val="007B2D5F"/>
    <w:rsid w:val="007B324E"/>
    <w:rsid w:val="007B332E"/>
    <w:rsid w:val="007B36A4"/>
    <w:rsid w:val="007B3D82"/>
    <w:rsid w:val="007B4AA9"/>
    <w:rsid w:val="007B4E31"/>
    <w:rsid w:val="007C177D"/>
    <w:rsid w:val="007C1C58"/>
    <w:rsid w:val="007C368A"/>
    <w:rsid w:val="007C48D5"/>
    <w:rsid w:val="007C4B8C"/>
    <w:rsid w:val="007C5C90"/>
    <w:rsid w:val="007C5E93"/>
    <w:rsid w:val="007E0EA7"/>
    <w:rsid w:val="007E166C"/>
    <w:rsid w:val="007E2840"/>
    <w:rsid w:val="007E2CEF"/>
    <w:rsid w:val="007E34B0"/>
    <w:rsid w:val="007E7D74"/>
    <w:rsid w:val="007F14F4"/>
    <w:rsid w:val="007F2BFE"/>
    <w:rsid w:val="007F37DF"/>
    <w:rsid w:val="007F6D4E"/>
    <w:rsid w:val="00800F89"/>
    <w:rsid w:val="008027FC"/>
    <w:rsid w:val="00804881"/>
    <w:rsid w:val="00804961"/>
    <w:rsid w:val="0080620C"/>
    <w:rsid w:val="00807DAC"/>
    <w:rsid w:val="008115A0"/>
    <w:rsid w:val="00812FF4"/>
    <w:rsid w:val="00816207"/>
    <w:rsid w:val="0081635C"/>
    <w:rsid w:val="0081716E"/>
    <w:rsid w:val="0081718C"/>
    <w:rsid w:val="00820CBE"/>
    <w:rsid w:val="008225C7"/>
    <w:rsid w:val="0082405E"/>
    <w:rsid w:val="00826A12"/>
    <w:rsid w:val="008278BD"/>
    <w:rsid w:val="00831410"/>
    <w:rsid w:val="00837C65"/>
    <w:rsid w:val="00841460"/>
    <w:rsid w:val="00842DC4"/>
    <w:rsid w:val="008509B9"/>
    <w:rsid w:val="008516AA"/>
    <w:rsid w:val="00852403"/>
    <w:rsid w:val="00856679"/>
    <w:rsid w:val="00857616"/>
    <w:rsid w:val="008578A9"/>
    <w:rsid w:val="00860083"/>
    <w:rsid w:val="00861F99"/>
    <w:rsid w:val="00862955"/>
    <w:rsid w:val="008662E0"/>
    <w:rsid w:val="008728C8"/>
    <w:rsid w:val="00872A5B"/>
    <w:rsid w:val="00875075"/>
    <w:rsid w:val="008759A3"/>
    <w:rsid w:val="0087754E"/>
    <w:rsid w:val="00880A33"/>
    <w:rsid w:val="008823DC"/>
    <w:rsid w:val="008830FC"/>
    <w:rsid w:val="00883921"/>
    <w:rsid w:val="0088431A"/>
    <w:rsid w:val="0088476A"/>
    <w:rsid w:val="0088533C"/>
    <w:rsid w:val="008870B3"/>
    <w:rsid w:val="0088784F"/>
    <w:rsid w:val="00887C93"/>
    <w:rsid w:val="00891C06"/>
    <w:rsid w:val="008924CC"/>
    <w:rsid w:val="00892F30"/>
    <w:rsid w:val="008A2710"/>
    <w:rsid w:val="008A2C03"/>
    <w:rsid w:val="008A37B4"/>
    <w:rsid w:val="008A4182"/>
    <w:rsid w:val="008A4AEE"/>
    <w:rsid w:val="008A74B0"/>
    <w:rsid w:val="008B02DC"/>
    <w:rsid w:val="008B11EE"/>
    <w:rsid w:val="008B1539"/>
    <w:rsid w:val="008B1695"/>
    <w:rsid w:val="008B26B7"/>
    <w:rsid w:val="008B2716"/>
    <w:rsid w:val="008B4171"/>
    <w:rsid w:val="008B4C2B"/>
    <w:rsid w:val="008B4CBA"/>
    <w:rsid w:val="008B4FEA"/>
    <w:rsid w:val="008B606A"/>
    <w:rsid w:val="008B6897"/>
    <w:rsid w:val="008B7317"/>
    <w:rsid w:val="008B7DEC"/>
    <w:rsid w:val="008C20E1"/>
    <w:rsid w:val="008C27FE"/>
    <w:rsid w:val="008C4733"/>
    <w:rsid w:val="008C5698"/>
    <w:rsid w:val="008C5A2C"/>
    <w:rsid w:val="008C7BA4"/>
    <w:rsid w:val="008D2887"/>
    <w:rsid w:val="008D3070"/>
    <w:rsid w:val="008D620A"/>
    <w:rsid w:val="008D7F68"/>
    <w:rsid w:val="008E1170"/>
    <w:rsid w:val="008E19D9"/>
    <w:rsid w:val="008E220D"/>
    <w:rsid w:val="008E341D"/>
    <w:rsid w:val="008E7942"/>
    <w:rsid w:val="008E7B32"/>
    <w:rsid w:val="008F0332"/>
    <w:rsid w:val="008F0A0D"/>
    <w:rsid w:val="008F0A95"/>
    <w:rsid w:val="008F3534"/>
    <w:rsid w:val="008F4132"/>
    <w:rsid w:val="008F47B4"/>
    <w:rsid w:val="008F4DF9"/>
    <w:rsid w:val="008F5AAD"/>
    <w:rsid w:val="008F60FF"/>
    <w:rsid w:val="008F6162"/>
    <w:rsid w:val="008F6922"/>
    <w:rsid w:val="008F76C8"/>
    <w:rsid w:val="008F77E9"/>
    <w:rsid w:val="009004D2"/>
    <w:rsid w:val="00901BB0"/>
    <w:rsid w:val="00901EF6"/>
    <w:rsid w:val="009030B2"/>
    <w:rsid w:val="00903387"/>
    <w:rsid w:val="00903692"/>
    <w:rsid w:val="00904BE4"/>
    <w:rsid w:val="0090619A"/>
    <w:rsid w:val="00906E8D"/>
    <w:rsid w:val="009124B8"/>
    <w:rsid w:val="009126E7"/>
    <w:rsid w:val="00912D54"/>
    <w:rsid w:val="00915012"/>
    <w:rsid w:val="0091623F"/>
    <w:rsid w:val="009238AD"/>
    <w:rsid w:val="00923EA0"/>
    <w:rsid w:val="0092427A"/>
    <w:rsid w:val="009242DA"/>
    <w:rsid w:val="00924978"/>
    <w:rsid w:val="00926865"/>
    <w:rsid w:val="00926DD1"/>
    <w:rsid w:val="00926EAF"/>
    <w:rsid w:val="009274DA"/>
    <w:rsid w:val="009310B2"/>
    <w:rsid w:val="00931AED"/>
    <w:rsid w:val="00931BDD"/>
    <w:rsid w:val="00931F05"/>
    <w:rsid w:val="009320B0"/>
    <w:rsid w:val="00934A43"/>
    <w:rsid w:val="009376F9"/>
    <w:rsid w:val="00945657"/>
    <w:rsid w:val="0094583F"/>
    <w:rsid w:val="0094631F"/>
    <w:rsid w:val="00950E8A"/>
    <w:rsid w:val="00951177"/>
    <w:rsid w:val="009516AD"/>
    <w:rsid w:val="0095341E"/>
    <w:rsid w:val="00953E0A"/>
    <w:rsid w:val="00962713"/>
    <w:rsid w:val="00962739"/>
    <w:rsid w:val="00964362"/>
    <w:rsid w:val="009643A5"/>
    <w:rsid w:val="00965C4B"/>
    <w:rsid w:val="00965E5D"/>
    <w:rsid w:val="009701C4"/>
    <w:rsid w:val="00970B04"/>
    <w:rsid w:val="00971BEC"/>
    <w:rsid w:val="00971F53"/>
    <w:rsid w:val="009738C0"/>
    <w:rsid w:val="00974FC0"/>
    <w:rsid w:val="0097624D"/>
    <w:rsid w:val="0097668E"/>
    <w:rsid w:val="00976F0B"/>
    <w:rsid w:val="0098000C"/>
    <w:rsid w:val="00980544"/>
    <w:rsid w:val="00980C72"/>
    <w:rsid w:val="00980F3C"/>
    <w:rsid w:val="00987A22"/>
    <w:rsid w:val="0099060E"/>
    <w:rsid w:val="00991563"/>
    <w:rsid w:val="009938E1"/>
    <w:rsid w:val="00997F6C"/>
    <w:rsid w:val="009A012F"/>
    <w:rsid w:val="009A102D"/>
    <w:rsid w:val="009A107F"/>
    <w:rsid w:val="009A4062"/>
    <w:rsid w:val="009A5574"/>
    <w:rsid w:val="009A6B71"/>
    <w:rsid w:val="009B16FD"/>
    <w:rsid w:val="009B48D2"/>
    <w:rsid w:val="009B5062"/>
    <w:rsid w:val="009C009C"/>
    <w:rsid w:val="009C16B9"/>
    <w:rsid w:val="009C294D"/>
    <w:rsid w:val="009C2A5F"/>
    <w:rsid w:val="009C575F"/>
    <w:rsid w:val="009C72BA"/>
    <w:rsid w:val="009D0148"/>
    <w:rsid w:val="009D063A"/>
    <w:rsid w:val="009D0898"/>
    <w:rsid w:val="009D207C"/>
    <w:rsid w:val="009D2239"/>
    <w:rsid w:val="009D28EA"/>
    <w:rsid w:val="009D2BD7"/>
    <w:rsid w:val="009D3A02"/>
    <w:rsid w:val="009D5457"/>
    <w:rsid w:val="009D59B0"/>
    <w:rsid w:val="009D6BCB"/>
    <w:rsid w:val="009D7836"/>
    <w:rsid w:val="009E0B7F"/>
    <w:rsid w:val="009E39D1"/>
    <w:rsid w:val="009E3A1E"/>
    <w:rsid w:val="009E5078"/>
    <w:rsid w:val="009E705F"/>
    <w:rsid w:val="009F0385"/>
    <w:rsid w:val="009F1A9D"/>
    <w:rsid w:val="009F2E86"/>
    <w:rsid w:val="009F387C"/>
    <w:rsid w:val="009F44FD"/>
    <w:rsid w:val="009F54DA"/>
    <w:rsid w:val="009F61D7"/>
    <w:rsid w:val="009F689D"/>
    <w:rsid w:val="00A002BB"/>
    <w:rsid w:val="00A03052"/>
    <w:rsid w:val="00A03CEF"/>
    <w:rsid w:val="00A07DBD"/>
    <w:rsid w:val="00A12FB4"/>
    <w:rsid w:val="00A136A7"/>
    <w:rsid w:val="00A1513E"/>
    <w:rsid w:val="00A1533D"/>
    <w:rsid w:val="00A157CC"/>
    <w:rsid w:val="00A20D7A"/>
    <w:rsid w:val="00A21740"/>
    <w:rsid w:val="00A21E0C"/>
    <w:rsid w:val="00A21FD7"/>
    <w:rsid w:val="00A2739A"/>
    <w:rsid w:val="00A27DAA"/>
    <w:rsid w:val="00A315D9"/>
    <w:rsid w:val="00A32D80"/>
    <w:rsid w:val="00A331AC"/>
    <w:rsid w:val="00A37863"/>
    <w:rsid w:val="00A43EA2"/>
    <w:rsid w:val="00A45A6A"/>
    <w:rsid w:val="00A465EB"/>
    <w:rsid w:val="00A466C9"/>
    <w:rsid w:val="00A479B5"/>
    <w:rsid w:val="00A50BCC"/>
    <w:rsid w:val="00A5136F"/>
    <w:rsid w:val="00A5360A"/>
    <w:rsid w:val="00A5473D"/>
    <w:rsid w:val="00A649F2"/>
    <w:rsid w:val="00A6525A"/>
    <w:rsid w:val="00A70367"/>
    <w:rsid w:val="00A7109B"/>
    <w:rsid w:val="00A714FD"/>
    <w:rsid w:val="00A71502"/>
    <w:rsid w:val="00A736A8"/>
    <w:rsid w:val="00A7384D"/>
    <w:rsid w:val="00A738C3"/>
    <w:rsid w:val="00A76667"/>
    <w:rsid w:val="00A81B9F"/>
    <w:rsid w:val="00A856A9"/>
    <w:rsid w:val="00A870AE"/>
    <w:rsid w:val="00A87565"/>
    <w:rsid w:val="00A90998"/>
    <w:rsid w:val="00A91225"/>
    <w:rsid w:val="00A942A6"/>
    <w:rsid w:val="00A964D6"/>
    <w:rsid w:val="00A97671"/>
    <w:rsid w:val="00A97E4E"/>
    <w:rsid w:val="00AA1A06"/>
    <w:rsid w:val="00AA1A83"/>
    <w:rsid w:val="00AA2E9A"/>
    <w:rsid w:val="00AA6FC3"/>
    <w:rsid w:val="00AB10AD"/>
    <w:rsid w:val="00AB17C0"/>
    <w:rsid w:val="00AB7799"/>
    <w:rsid w:val="00AC0E83"/>
    <w:rsid w:val="00AC1AEF"/>
    <w:rsid w:val="00AC4140"/>
    <w:rsid w:val="00AC733C"/>
    <w:rsid w:val="00AD4B2C"/>
    <w:rsid w:val="00AD4DC0"/>
    <w:rsid w:val="00AD598B"/>
    <w:rsid w:val="00AD7251"/>
    <w:rsid w:val="00AE1973"/>
    <w:rsid w:val="00AE2684"/>
    <w:rsid w:val="00AE43AD"/>
    <w:rsid w:val="00AE5782"/>
    <w:rsid w:val="00AF3AC6"/>
    <w:rsid w:val="00AF3AF9"/>
    <w:rsid w:val="00AF4BE4"/>
    <w:rsid w:val="00AF4F5E"/>
    <w:rsid w:val="00AF6639"/>
    <w:rsid w:val="00B00F36"/>
    <w:rsid w:val="00B02741"/>
    <w:rsid w:val="00B02829"/>
    <w:rsid w:val="00B05B1A"/>
    <w:rsid w:val="00B06D7C"/>
    <w:rsid w:val="00B074B2"/>
    <w:rsid w:val="00B10069"/>
    <w:rsid w:val="00B10F45"/>
    <w:rsid w:val="00B118CF"/>
    <w:rsid w:val="00B11A4C"/>
    <w:rsid w:val="00B11D51"/>
    <w:rsid w:val="00B14376"/>
    <w:rsid w:val="00B1530E"/>
    <w:rsid w:val="00B22DAA"/>
    <w:rsid w:val="00B25E85"/>
    <w:rsid w:val="00B26BFB"/>
    <w:rsid w:val="00B333B0"/>
    <w:rsid w:val="00B3498E"/>
    <w:rsid w:val="00B3663D"/>
    <w:rsid w:val="00B40018"/>
    <w:rsid w:val="00B40140"/>
    <w:rsid w:val="00B41FB5"/>
    <w:rsid w:val="00B4269F"/>
    <w:rsid w:val="00B427E1"/>
    <w:rsid w:val="00B42ACE"/>
    <w:rsid w:val="00B44CBB"/>
    <w:rsid w:val="00B45BB4"/>
    <w:rsid w:val="00B51C35"/>
    <w:rsid w:val="00B52CAA"/>
    <w:rsid w:val="00B5394A"/>
    <w:rsid w:val="00B5530B"/>
    <w:rsid w:val="00B55938"/>
    <w:rsid w:val="00B56C2C"/>
    <w:rsid w:val="00B64FFB"/>
    <w:rsid w:val="00B661E4"/>
    <w:rsid w:val="00B6681C"/>
    <w:rsid w:val="00B668CC"/>
    <w:rsid w:val="00B71F14"/>
    <w:rsid w:val="00B76472"/>
    <w:rsid w:val="00B80302"/>
    <w:rsid w:val="00B82F10"/>
    <w:rsid w:val="00B853DF"/>
    <w:rsid w:val="00B87661"/>
    <w:rsid w:val="00B94F10"/>
    <w:rsid w:val="00B9522A"/>
    <w:rsid w:val="00B9601A"/>
    <w:rsid w:val="00B968D6"/>
    <w:rsid w:val="00B973C0"/>
    <w:rsid w:val="00BA3B91"/>
    <w:rsid w:val="00BA538C"/>
    <w:rsid w:val="00BB0B86"/>
    <w:rsid w:val="00BB1CE8"/>
    <w:rsid w:val="00BB37F6"/>
    <w:rsid w:val="00BB5332"/>
    <w:rsid w:val="00BC20ED"/>
    <w:rsid w:val="00BC2EA2"/>
    <w:rsid w:val="00BC47C3"/>
    <w:rsid w:val="00BC4FB0"/>
    <w:rsid w:val="00BC6DB9"/>
    <w:rsid w:val="00BD32CF"/>
    <w:rsid w:val="00BD3861"/>
    <w:rsid w:val="00BD43F8"/>
    <w:rsid w:val="00BD4BE5"/>
    <w:rsid w:val="00BD5631"/>
    <w:rsid w:val="00BD628D"/>
    <w:rsid w:val="00BE093B"/>
    <w:rsid w:val="00BE3D6E"/>
    <w:rsid w:val="00BE3E03"/>
    <w:rsid w:val="00BE45E0"/>
    <w:rsid w:val="00BE47FA"/>
    <w:rsid w:val="00BE6C1F"/>
    <w:rsid w:val="00BE7C73"/>
    <w:rsid w:val="00BF1683"/>
    <w:rsid w:val="00BF3873"/>
    <w:rsid w:val="00BF4EE4"/>
    <w:rsid w:val="00BF513B"/>
    <w:rsid w:val="00BF6170"/>
    <w:rsid w:val="00BF63AF"/>
    <w:rsid w:val="00BF662B"/>
    <w:rsid w:val="00C02082"/>
    <w:rsid w:val="00C0246A"/>
    <w:rsid w:val="00C047C7"/>
    <w:rsid w:val="00C04CE8"/>
    <w:rsid w:val="00C04CEB"/>
    <w:rsid w:val="00C05370"/>
    <w:rsid w:val="00C056B1"/>
    <w:rsid w:val="00C05DC0"/>
    <w:rsid w:val="00C10285"/>
    <w:rsid w:val="00C11BB8"/>
    <w:rsid w:val="00C11FA4"/>
    <w:rsid w:val="00C13AB1"/>
    <w:rsid w:val="00C14FCB"/>
    <w:rsid w:val="00C15096"/>
    <w:rsid w:val="00C15E13"/>
    <w:rsid w:val="00C17419"/>
    <w:rsid w:val="00C17781"/>
    <w:rsid w:val="00C30678"/>
    <w:rsid w:val="00C31136"/>
    <w:rsid w:val="00C324D1"/>
    <w:rsid w:val="00C3288D"/>
    <w:rsid w:val="00C32CA8"/>
    <w:rsid w:val="00C32DF8"/>
    <w:rsid w:val="00C331C1"/>
    <w:rsid w:val="00C35509"/>
    <w:rsid w:val="00C35C90"/>
    <w:rsid w:val="00C363B4"/>
    <w:rsid w:val="00C401FE"/>
    <w:rsid w:val="00C40968"/>
    <w:rsid w:val="00C40E40"/>
    <w:rsid w:val="00C4121E"/>
    <w:rsid w:val="00C41EAD"/>
    <w:rsid w:val="00C435FE"/>
    <w:rsid w:val="00C44879"/>
    <w:rsid w:val="00C45D3C"/>
    <w:rsid w:val="00C45FA3"/>
    <w:rsid w:val="00C467C7"/>
    <w:rsid w:val="00C472D6"/>
    <w:rsid w:val="00C47F43"/>
    <w:rsid w:val="00C51260"/>
    <w:rsid w:val="00C51A00"/>
    <w:rsid w:val="00C566A3"/>
    <w:rsid w:val="00C61E58"/>
    <w:rsid w:val="00C624B1"/>
    <w:rsid w:val="00C63BBC"/>
    <w:rsid w:val="00C643CB"/>
    <w:rsid w:val="00C6795E"/>
    <w:rsid w:val="00C710A2"/>
    <w:rsid w:val="00C71B96"/>
    <w:rsid w:val="00C71BF3"/>
    <w:rsid w:val="00C725E3"/>
    <w:rsid w:val="00C7264A"/>
    <w:rsid w:val="00C72F05"/>
    <w:rsid w:val="00C74E6D"/>
    <w:rsid w:val="00C75421"/>
    <w:rsid w:val="00C75A66"/>
    <w:rsid w:val="00C760E9"/>
    <w:rsid w:val="00C769A7"/>
    <w:rsid w:val="00C82E6C"/>
    <w:rsid w:val="00C83814"/>
    <w:rsid w:val="00C85B12"/>
    <w:rsid w:val="00C867C8"/>
    <w:rsid w:val="00C86F79"/>
    <w:rsid w:val="00C87730"/>
    <w:rsid w:val="00C87A48"/>
    <w:rsid w:val="00C9003E"/>
    <w:rsid w:val="00C92127"/>
    <w:rsid w:val="00C92BDD"/>
    <w:rsid w:val="00C93683"/>
    <w:rsid w:val="00C94650"/>
    <w:rsid w:val="00C96563"/>
    <w:rsid w:val="00CA1858"/>
    <w:rsid w:val="00CA1B4F"/>
    <w:rsid w:val="00CA1D29"/>
    <w:rsid w:val="00CA25A8"/>
    <w:rsid w:val="00CA50B3"/>
    <w:rsid w:val="00CB1E12"/>
    <w:rsid w:val="00CB3E00"/>
    <w:rsid w:val="00CB4DDE"/>
    <w:rsid w:val="00CB5E02"/>
    <w:rsid w:val="00CB62DF"/>
    <w:rsid w:val="00CB6531"/>
    <w:rsid w:val="00CC0206"/>
    <w:rsid w:val="00CC081F"/>
    <w:rsid w:val="00CC181D"/>
    <w:rsid w:val="00CC291F"/>
    <w:rsid w:val="00CD03E0"/>
    <w:rsid w:val="00CD0D65"/>
    <w:rsid w:val="00CD1CFD"/>
    <w:rsid w:val="00CD1E37"/>
    <w:rsid w:val="00CD246D"/>
    <w:rsid w:val="00CD5314"/>
    <w:rsid w:val="00CE0ED3"/>
    <w:rsid w:val="00CE20C2"/>
    <w:rsid w:val="00CE29D0"/>
    <w:rsid w:val="00CE3352"/>
    <w:rsid w:val="00CE3D41"/>
    <w:rsid w:val="00CE4435"/>
    <w:rsid w:val="00CE5973"/>
    <w:rsid w:val="00CE601F"/>
    <w:rsid w:val="00CF055C"/>
    <w:rsid w:val="00CF1B0C"/>
    <w:rsid w:val="00CF1B1A"/>
    <w:rsid w:val="00CF1DA9"/>
    <w:rsid w:val="00CF3441"/>
    <w:rsid w:val="00CF3728"/>
    <w:rsid w:val="00CF3952"/>
    <w:rsid w:val="00CF3987"/>
    <w:rsid w:val="00CF4F48"/>
    <w:rsid w:val="00D00638"/>
    <w:rsid w:val="00D010CD"/>
    <w:rsid w:val="00D02AA1"/>
    <w:rsid w:val="00D02CB9"/>
    <w:rsid w:val="00D04953"/>
    <w:rsid w:val="00D052B7"/>
    <w:rsid w:val="00D05F76"/>
    <w:rsid w:val="00D066D4"/>
    <w:rsid w:val="00D10AA8"/>
    <w:rsid w:val="00D11545"/>
    <w:rsid w:val="00D1338D"/>
    <w:rsid w:val="00D14709"/>
    <w:rsid w:val="00D15D4D"/>
    <w:rsid w:val="00D16D3F"/>
    <w:rsid w:val="00D16EA7"/>
    <w:rsid w:val="00D17355"/>
    <w:rsid w:val="00D20533"/>
    <w:rsid w:val="00D20A0E"/>
    <w:rsid w:val="00D2327E"/>
    <w:rsid w:val="00D25444"/>
    <w:rsid w:val="00D25D5D"/>
    <w:rsid w:val="00D2727F"/>
    <w:rsid w:val="00D31A97"/>
    <w:rsid w:val="00D329F4"/>
    <w:rsid w:val="00D33A7C"/>
    <w:rsid w:val="00D3431B"/>
    <w:rsid w:val="00D3595A"/>
    <w:rsid w:val="00D35D55"/>
    <w:rsid w:val="00D4027F"/>
    <w:rsid w:val="00D409D0"/>
    <w:rsid w:val="00D416D0"/>
    <w:rsid w:val="00D41EF8"/>
    <w:rsid w:val="00D45379"/>
    <w:rsid w:val="00D455EE"/>
    <w:rsid w:val="00D4789D"/>
    <w:rsid w:val="00D47BF4"/>
    <w:rsid w:val="00D50E8F"/>
    <w:rsid w:val="00D51457"/>
    <w:rsid w:val="00D51EA3"/>
    <w:rsid w:val="00D52369"/>
    <w:rsid w:val="00D5540E"/>
    <w:rsid w:val="00D5701B"/>
    <w:rsid w:val="00D5767A"/>
    <w:rsid w:val="00D61DB4"/>
    <w:rsid w:val="00D640B8"/>
    <w:rsid w:val="00D64FED"/>
    <w:rsid w:val="00D65EA4"/>
    <w:rsid w:val="00D66E95"/>
    <w:rsid w:val="00D66FE8"/>
    <w:rsid w:val="00D70686"/>
    <w:rsid w:val="00D70F9F"/>
    <w:rsid w:val="00D71187"/>
    <w:rsid w:val="00D74F50"/>
    <w:rsid w:val="00D751A6"/>
    <w:rsid w:val="00D7684E"/>
    <w:rsid w:val="00D772F7"/>
    <w:rsid w:val="00D77D61"/>
    <w:rsid w:val="00D8075D"/>
    <w:rsid w:val="00D815BA"/>
    <w:rsid w:val="00D82222"/>
    <w:rsid w:val="00D83A39"/>
    <w:rsid w:val="00D83BAE"/>
    <w:rsid w:val="00D84308"/>
    <w:rsid w:val="00D85D9F"/>
    <w:rsid w:val="00D91EB3"/>
    <w:rsid w:val="00D95199"/>
    <w:rsid w:val="00D95D54"/>
    <w:rsid w:val="00D971DC"/>
    <w:rsid w:val="00D97285"/>
    <w:rsid w:val="00DA0B5B"/>
    <w:rsid w:val="00DA2015"/>
    <w:rsid w:val="00DA482D"/>
    <w:rsid w:val="00DB0103"/>
    <w:rsid w:val="00DB0A40"/>
    <w:rsid w:val="00DB2904"/>
    <w:rsid w:val="00DB2912"/>
    <w:rsid w:val="00DB3583"/>
    <w:rsid w:val="00DB3DA1"/>
    <w:rsid w:val="00DC104A"/>
    <w:rsid w:val="00DC2838"/>
    <w:rsid w:val="00DC3B57"/>
    <w:rsid w:val="00DC44E1"/>
    <w:rsid w:val="00DC4978"/>
    <w:rsid w:val="00DC6E36"/>
    <w:rsid w:val="00DD02D1"/>
    <w:rsid w:val="00DD05CF"/>
    <w:rsid w:val="00DD0726"/>
    <w:rsid w:val="00DD2A91"/>
    <w:rsid w:val="00DD490E"/>
    <w:rsid w:val="00DD728A"/>
    <w:rsid w:val="00DD75EB"/>
    <w:rsid w:val="00DE32C1"/>
    <w:rsid w:val="00DE3989"/>
    <w:rsid w:val="00DF0B51"/>
    <w:rsid w:val="00DF10B3"/>
    <w:rsid w:val="00DF372F"/>
    <w:rsid w:val="00DF5B70"/>
    <w:rsid w:val="00DF6760"/>
    <w:rsid w:val="00DF6DBA"/>
    <w:rsid w:val="00DF6FFA"/>
    <w:rsid w:val="00E00B92"/>
    <w:rsid w:val="00E01D06"/>
    <w:rsid w:val="00E025E5"/>
    <w:rsid w:val="00E02697"/>
    <w:rsid w:val="00E030AA"/>
    <w:rsid w:val="00E05AC8"/>
    <w:rsid w:val="00E05E64"/>
    <w:rsid w:val="00E06DD7"/>
    <w:rsid w:val="00E071E7"/>
    <w:rsid w:val="00E074E0"/>
    <w:rsid w:val="00E07A71"/>
    <w:rsid w:val="00E11427"/>
    <w:rsid w:val="00E12B06"/>
    <w:rsid w:val="00E12BAA"/>
    <w:rsid w:val="00E1449A"/>
    <w:rsid w:val="00E1657A"/>
    <w:rsid w:val="00E16971"/>
    <w:rsid w:val="00E17A27"/>
    <w:rsid w:val="00E17D52"/>
    <w:rsid w:val="00E17FC2"/>
    <w:rsid w:val="00E21B1E"/>
    <w:rsid w:val="00E25045"/>
    <w:rsid w:val="00E25D46"/>
    <w:rsid w:val="00E31141"/>
    <w:rsid w:val="00E31F82"/>
    <w:rsid w:val="00E325FB"/>
    <w:rsid w:val="00E32A0C"/>
    <w:rsid w:val="00E33408"/>
    <w:rsid w:val="00E343BC"/>
    <w:rsid w:val="00E352B2"/>
    <w:rsid w:val="00E355F4"/>
    <w:rsid w:val="00E35D62"/>
    <w:rsid w:val="00E360CA"/>
    <w:rsid w:val="00E40580"/>
    <w:rsid w:val="00E412A5"/>
    <w:rsid w:val="00E41AF3"/>
    <w:rsid w:val="00E4462D"/>
    <w:rsid w:val="00E4543D"/>
    <w:rsid w:val="00E45CF2"/>
    <w:rsid w:val="00E45E32"/>
    <w:rsid w:val="00E45F78"/>
    <w:rsid w:val="00E502EF"/>
    <w:rsid w:val="00E53D71"/>
    <w:rsid w:val="00E54D09"/>
    <w:rsid w:val="00E56E6B"/>
    <w:rsid w:val="00E5743C"/>
    <w:rsid w:val="00E5756E"/>
    <w:rsid w:val="00E57957"/>
    <w:rsid w:val="00E57EC6"/>
    <w:rsid w:val="00E60015"/>
    <w:rsid w:val="00E61256"/>
    <w:rsid w:val="00E646B8"/>
    <w:rsid w:val="00E647C3"/>
    <w:rsid w:val="00E64BB7"/>
    <w:rsid w:val="00E70EEF"/>
    <w:rsid w:val="00E727CB"/>
    <w:rsid w:val="00E80E23"/>
    <w:rsid w:val="00E8159C"/>
    <w:rsid w:val="00E81AB9"/>
    <w:rsid w:val="00E82062"/>
    <w:rsid w:val="00E83A92"/>
    <w:rsid w:val="00E84133"/>
    <w:rsid w:val="00E85D91"/>
    <w:rsid w:val="00E862E7"/>
    <w:rsid w:val="00E900A0"/>
    <w:rsid w:val="00E91B0F"/>
    <w:rsid w:val="00E92989"/>
    <w:rsid w:val="00E92D59"/>
    <w:rsid w:val="00E947F3"/>
    <w:rsid w:val="00E94FF4"/>
    <w:rsid w:val="00E954C7"/>
    <w:rsid w:val="00EA030E"/>
    <w:rsid w:val="00EA033A"/>
    <w:rsid w:val="00EA03C3"/>
    <w:rsid w:val="00EA440A"/>
    <w:rsid w:val="00EA592D"/>
    <w:rsid w:val="00EA6535"/>
    <w:rsid w:val="00EA6FC7"/>
    <w:rsid w:val="00EA7086"/>
    <w:rsid w:val="00EB0D83"/>
    <w:rsid w:val="00EB114C"/>
    <w:rsid w:val="00EB238B"/>
    <w:rsid w:val="00EB349F"/>
    <w:rsid w:val="00EB43D3"/>
    <w:rsid w:val="00EB5A24"/>
    <w:rsid w:val="00EB6419"/>
    <w:rsid w:val="00EB6B5A"/>
    <w:rsid w:val="00EB701C"/>
    <w:rsid w:val="00EB7338"/>
    <w:rsid w:val="00EC078E"/>
    <w:rsid w:val="00EC0F65"/>
    <w:rsid w:val="00EC1734"/>
    <w:rsid w:val="00EC35A1"/>
    <w:rsid w:val="00ED1BD4"/>
    <w:rsid w:val="00ED40E2"/>
    <w:rsid w:val="00ED6304"/>
    <w:rsid w:val="00ED7419"/>
    <w:rsid w:val="00ED7BB2"/>
    <w:rsid w:val="00EE10B5"/>
    <w:rsid w:val="00EE2E5B"/>
    <w:rsid w:val="00EE3A38"/>
    <w:rsid w:val="00EE640A"/>
    <w:rsid w:val="00EE6F61"/>
    <w:rsid w:val="00EF0706"/>
    <w:rsid w:val="00EF13EC"/>
    <w:rsid w:val="00EF334B"/>
    <w:rsid w:val="00EF4B48"/>
    <w:rsid w:val="00EF55E2"/>
    <w:rsid w:val="00EF6A7A"/>
    <w:rsid w:val="00F0088B"/>
    <w:rsid w:val="00F020EB"/>
    <w:rsid w:val="00F0486F"/>
    <w:rsid w:val="00F04AC2"/>
    <w:rsid w:val="00F057CD"/>
    <w:rsid w:val="00F12A4F"/>
    <w:rsid w:val="00F133CD"/>
    <w:rsid w:val="00F13C47"/>
    <w:rsid w:val="00F14326"/>
    <w:rsid w:val="00F15FA6"/>
    <w:rsid w:val="00F168F6"/>
    <w:rsid w:val="00F1707F"/>
    <w:rsid w:val="00F17C32"/>
    <w:rsid w:val="00F233A9"/>
    <w:rsid w:val="00F23622"/>
    <w:rsid w:val="00F24554"/>
    <w:rsid w:val="00F24937"/>
    <w:rsid w:val="00F31522"/>
    <w:rsid w:val="00F32650"/>
    <w:rsid w:val="00F36D26"/>
    <w:rsid w:val="00F377F6"/>
    <w:rsid w:val="00F41EC6"/>
    <w:rsid w:val="00F437DD"/>
    <w:rsid w:val="00F43C71"/>
    <w:rsid w:val="00F44638"/>
    <w:rsid w:val="00F47AB7"/>
    <w:rsid w:val="00F5045B"/>
    <w:rsid w:val="00F51311"/>
    <w:rsid w:val="00F516B8"/>
    <w:rsid w:val="00F51B72"/>
    <w:rsid w:val="00F528FF"/>
    <w:rsid w:val="00F55C20"/>
    <w:rsid w:val="00F55CE2"/>
    <w:rsid w:val="00F57C5A"/>
    <w:rsid w:val="00F635A6"/>
    <w:rsid w:val="00F63BA3"/>
    <w:rsid w:val="00F6672C"/>
    <w:rsid w:val="00F6774D"/>
    <w:rsid w:val="00F712E8"/>
    <w:rsid w:val="00F71AF4"/>
    <w:rsid w:val="00F72838"/>
    <w:rsid w:val="00F73018"/>
    <w:rsid w:val="00F74378"/>
    <w:rsid w:val="00F75E57"/>
    <w:rsid w:val="00F809BB"/>
    <w:rsid w:val="00F82C4A"/>
    <w:rsid w:val="00F831F1"/>
    <w:rsid w:val="00F83787"/>
    <w:rsid w:val="00F84721"/>
    <w:rsid w:val="00F8673E"/>
    <w:rsid w:val="00F91441"/>
    <w:rsid w:val="00F92193"/>
    <w:rsid w:val="00F9290C"/>
    <w:rsid w:val="00F92DB9"/>
    <w:rsid w:val="00F948D5"/>
    <w:rsid w:val="00F94B6D"/>
    <w:rsid w:val="00F94D40"/>
    <w:rsid w:val="00F96C05"/>
    <w:rsid w:val="00F97187"/>
    <w:rsid w:val="00FA2871"/>
    <w:rsid w:val="00FA2D90"/>
    <w:rsid w:val="00FA4D77"/>
    <w:rsid w:val="00FA637E"/>
    <w:rsid w:val="00FA6EBC"/>
    <w:rsid w:val="00FA74F4"/>
    <w:rsid w:val="00FB2401"/>
    <w:rsid w:val="00FB2443"/>
    <w:rsid w:val="00FB3451"/>
    <w:rsid w:val="00FB3EB1"/>
    <w:rsid w:val="00FB4982"/>
    <w:rsid w:val="00FC0799"/>
    <w:rsid w:val="00FC0E49"/>
    <w:rsid w:val="00FC1D9F"/>
    <w:rsid w:val="00FC24BD"/>
    <w:rsid w:val="00FC2EF5"/>
    <w:rsid w:val="00FD1815"/>
    <w:rsid w:val="00FD3A23"/>
    <w:rsid w:val="00FD439D"/>
    <w:rsid w:val="00FD4735"/>
    <w:rsid w:val="00FD5814"/>
    <w:rsid w:val="00FD6935"/>
    <w:rsid w:val="00FD6CC3"/>
    <w:rsid w:val="00FE1656"/>
    <w:rsid w:val="00FE246E"/>
    <w:rsid w:val="00FE35DF"/>
    <w:rsid w:val="00FE5D2F"/>
    <w:rsid w:val="00FF2492"/>
    <w:rsid w:val="00FF4F1A"/>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654a3,#59cbe8"/>
    </o:shapedefaults>
    <o:shapelayout v:ext="edit">
      <o:idmap v:ext="edit" data="2"/>
    </o:shapelayout>
  </w:shapeDefaults>
  <w:decimalSymbol w:val=","/>
  <w:listSeparator w:val=","/>
  <w14:docId w14:val="4DBB28C2"/>
  <w15:chartTrackingRefBased/>
  <w15:docId w15:val="{3FE85B1A-8C1E-4688-939D-9530A2A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2A43F9"/>
    <w:pPr>
      <w:tabs>
        <w:tab w:val="right" w:pos="9072"/>
      </w:tabs>
      <w:ind w:left="765" w:hanging="765"/>
    </w:pPr>
    <w:rPr>
      <w:noProof/>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semiHidden/>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C0246A"/>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paragraph" w:customStyle="1" w:styleId="INREVHeading2">
    <w:name w:val="INREV Heading 2"/>
    <w:basedOn w:val="Heading2"/>
    <w:next w:val="Normal"/>
    <w:link w:val="INREVHeading2Char"/>
    <w:qFormat/>
    <w:rsid w:val="000E58AD"/>
    <w:pPr>
      <w:keepNext w:val="0"/>
      <w:tabs>
        <w:tab w:val="clear" w:pos="765"/>
      </w:tabs>
      <w:spacing w:before="240" w:after="120" w:line="276" w:lineRule="auto"/>
      <w:ind w:left="0" w:firstLine="0"/>
    </w:pPr>
    <w:rPr>
      <w:rFonts w:eastAsiaTheme="majorEastAsia"/>
      <w:iCs w:val="0"/>
      <w:lang w:val="en-US"/>
    </w:rPr>
  </w:style>
  <w:style w:type="character" w:customStyle="1" w:styleId="INREVHeading2Char">
    <w:name w:val="INREV Heading 2 Char"/>
    <w:basedOn w:val="Heading2Char"/>
    <w:link w:val="INREVHeading2"/>
    <w:rsid w:val="000E58AD"/>
    <w:rPr>
      <w:rFonts w:ascii="Arial" w:eastAsiaTheme="majorEastAsia" w:hAnsi="Arial" w:cs="Arial"/>
      <w:b/>
      <w:bCs/>
      <w:iCs w:val="0"/>
      <w:sz w:val="24"/>
      <w:szCs w:val="28"/>
      <w:lang w:val="en-US" w:eastAsia="en-US" w:bidi="ar-SA"/>
    </w:rPr>
  </w:style>
  <w:style w:type="paragraph" w:customStyle="1" w:styleId="INREVNormal">
    <w:name w:val="INREV Normal"/>
    <w:basedOn w:val="Normal"/>
    <w:link w:val="INREVNormalChar"/>
    <w:qFormat/>
    <w:rsid w:val="00E071E7"/>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E071E7"/>
    <w:rPr>
      <w:rFonts w:ascii="Arial" w:eastAsiaTheme="minorEastAsia" w:hAnsi="Arial" w:cs="Arial"/>
      <w:lang w:val="en-US" w:eastAsia="en-US"/>
    </w:rPr>
  </w:style>
  <w:style w:type="paragraph" w:customStyle="1" w:styleId="Style10">
    <w:name w:val="Style1"/>
    <w:basedOn w:val="INREVNormal"/>
    <w:link w:val="Style1Char"/>
    <w:qFormat/>
    <w:rsid w:val="00DC2838"/>
    <w:rPr>
      <w:bCs/>
    </w:rPr>
  </w:style>
  <w:style w:type="character" w:customStyle="1" w:styleId="Style1Char">
    <w:name w:val="Style1 Char"/>
    <w:basedOn w:val="INREVNormalChar"/>
    <w:link w:val="Style10"/>
    <w:rsid w:val="00DC2838"/>
    <w:rPr>
      <w:rFonts w:ascii="Arial" w:eastAsiaTheme="minorEastAsia" w:hAnsi="Arial" w:cs="Arial"/>
      <w:bCs/>
      <w:lang w:val="en-US" w:eastAsia="en-US"/>
    </w:rPr>
  </w:style>
  <w:style w:type="character" w:styleId="Mention">
    <w:name w:val="Mention"/>
    <w:basedOn w:val="DefaultParagraphFont"/>
    <w:uiPriority w:val="99"/>
    <w:unhideWhenUsed/>
    <w:rsid w:val="00340C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rev.org/library/inrev-due-diligence-questionnaires-ddq"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inrev.org/definitions/EN/D075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file:///C:/Users/BaharCelik/AppData/Local/Microsoft/Windows/INetCache/Content.Outlook/JFXTOMV2/Physical%20Ri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rev.org/definitions/EN/D07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rev.org/definitions/EN/D0789"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8" ma:contentTypeDescription="Create a new document." ma:contentTypeScope="" ma:versionID="0af0ab1328f6c7f80245755c2c06e719">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c91a455e3f6a0c94bf68d199800a786c"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8df0fa-3822-4368-8bf3-00f7616829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51472ca-fc9d-4c1c-8c51-4fe053b30565}" ma:internalName="TaxCatchAll" ma:showField="CatchAllData" ma:web="3cacb1fb-8034-49eb-92fa-02e9d9e8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TaxCatchAll xmlns="3cacb1fb-8034-49eb-92fa-02e9d9e8c610" xsi:nil="true"/>
    <lcf76f155ced4ddcb4097134ff3c332f xmlns="61f97334-ae98-4ddf-87ee-81edeebb5d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696E8-1E29-4134-923B-64DEFBBE85E8}">
  <ds:schemaRefs>
    <ds:schemaRef ds:uri="http://schemas.openxmlformats.org/officeDocument/2006/bibliography"/>
  </ds:schemaRefs>
</ds:datastoreItem>
</file>

<file path=customXml/itemProps2.xml><?xml version="1.0" encoding="utf-8"?>
<ds:datastoreItem xmlns:ds="http://schemas.openxmlformats.org/officeDocument/2006/customXml" ds:itemID="{2446A5BC-A061-42F8-8736-1BEC50BE9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E7447-4532-4293-8B4F-C33B90EC785B}">
  <ds:schemaRefs>
    <ds:schemaRef ds:uri="http://schemas.microsoft.com/office/2006/metadata/properties"/>
    <ds:schemaRef ds:uri="http://schemas.microsoft.com/office/infopath/2007/PartnerControls"/>
    <ds:schemaRef ds:uri="61f97334-ae98-4ddf-87ee-81edeebb5d8e"/>
    <ds:schemaRef ds:uri="3cacb1fb-8034-49eb-92fa-02e9d9e8c610"/>
  </ds:schemaRefs>
</ds:datastoreItem>
</file>

<file path=customXml/itemProps4.xml><?xml version="1.0" encoding="utf-8"?>
<ds:datastoreItem xmlns:ds="http://schemas.openxmlformats.org/officeDocument/2006/customXml" ds:itemID="{B6A870BE-37B2-4153-83C8-4F462A166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3495</Words>
  <Characters>19925</Characters>
  <Application>Microsoft Office Word</Application>
  <DocSecurity>0</DocSecurity>
  <Lines>166</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23374</CharactersWithSpaces>
  <SharedDoc>false</SharedDoc>
  <HLinks>
    <vt:vector size="186" baseType="variant">
      <vt:variant>
        <vt:i4>1310781</vt:i4>
      </vt:variant>
      <vt:variant>
        <vt:i4>182</vt:i4>
      </vt:variant>
      <vt:variant>
        <vt:i4>0</vt:i4>
      </vt:variant>
      <vt:variant>
        <vt:i4>5</vt:i4>
      </vt:variant>
      <vt:variant>
        <vt:lpwstr/>
      </vt:variant>
      <vt:variant>
        <vt:lpwstr>_Toc489871726</vt:lpwstr>
      </vt:variant>
      <vt:variant>
        <vt:i4>1310781</vt:i4>
      </vt:variant>
      <vt:variant>
        <vt:i4>176</vt:i4>
      </vt:variant>
      <vt:variant>
        <vt:i4>0</vt:i4>
      </vt:variant>
      <vt:variant>
        <vt:i4>5</vt:i4>
      </vt:variant>
      <vt:variant>
        <vt:lpwstr/>
      </vt:variant>
      <vt:variant>
        <vt:lpwstr>_Toc489871725</vt:lpwstr>
      </vt:variant>
      <vt:variant>
        <vt:i4>1310781</vt:i4>
      </vt:variant>
      <vt:variant>
        <vt:i4>170</vt:i4>
      </vt:variant>
      <vt:variant>
        <vt:i4>0</vt:i4>
      </vt:variant>
      <vt:variant>
        <vt:i4>5</vt:i4>
      </vt:variant>
      <vt:variant>
        <vt:lpwstr/>
      </vt:variant>
      <vt:variant>
        <vt:lpwstr>_Toc489871724</vt:lpwstr>
      </vt:variant>
      <vt:variant>
        <vt:i4>1507389</vt:i4>
      </vt:variant>
      <vt:variant>
        <vt:i4>164</vt:i4>
      </vt:variant>
      <vt:variant>
        <vt:i4>0</vt:i4>
      </vt:variant>
      <vt:variant>
        <vt:i4>5</vt:i4>
      </vt:variant>
      <vt:variant>
        <vt:lpwstr/>
      </vt:variant>
      <vt:variant>
        <vt:lpwstr>_Toc489871719</vt:lpwstr>
      </vt:variant>
      <vt:variant>
        <vt:i4>1507389</vt:i4>
      </vt:variant>
      <vt:variant>
        <vt:i4>158</vt:i4>
      </vt:variant>
      <vt:variant>
        <vt:i4>0</vt:i4>
      </vt:variant>
      <vt:variant>
        <vt:i4>5</vt:i4>
      </vt:variant>
      <vt:variant>
        <vt:lpwstr/>
      </vt:variant>
      <vt:variant>
        <vt:lpwstr>_Toc489871718</vt:lpwstr>
      </vt:variant>
      <vt:variant>
        <vt:i4>1507389</vt:i4>
      </vt:variant>
      <vt:variant>
        <vt:i4>152</vt:i4>
      </vt:variant>
      <vt:variant>
        <vt:i4>0</vt:i4>
      </vt:variant>
      <vt:variant>
        <vt:i4>5</vt:i4>
      </vt:variant>
      <vt:variant>
        <vt:lpwstr/>
      </vt:variant>
      <vt:variant>
        <vt:lpwstr>_Toc489871717</vt:lpwstr>
      </vt:variant>
      <vt:variant>
        <vt:i4>1507389</vt:i4>
      </vt:variant>
      <vt:variant>
        <vt:i4>146</vt:i4>
      </vt:variant>
      <vt:variant>
        <vt:i4>0</vt:i4>
      </vt:variant>
      <vt:variant>
        <vt:i4>5</vt:i4>
      </vt:variant>
      <vt:variant>
        <vt:lpwstr/>
      </vt:variant>
      <vt:variant>
        <vt:lpwstr>_Toc489871716</vt:lpwstr>
      </vt:variant>
      <vt:variant>
        <vt:i4>1507389</vt:i4>
      </vt:variant>
      <vt:variant>
        <vt:i4>140</vt:i4>
      </vt:variant>
      <vt:variant>
        <vt:i4>0</vt:i4>
      </vt:variant>
      <vt:variant>
        <vt:i4>5</vt:i4>
      </vt:variant>
      <vt:variant>
        <vt:lpwstr/>
      </vt:variant>
      <vt:variant>
        <vt:lpwstr>_Toc489871715</vt:lpwstr>
      </vt:variant>
      <vt:variant>
        <vt:i4>1507389</vt:i4>
      </vt:variant>
      <vt:variant>
        <vt:i4>134</vt:i4>
      </vt:variant>
      <vt:variant>
        <vt:i4>0</vt:i4>
      </vt:variant>
      <vt:variant>
        <vt:i4>5</vt:i4>
      </vt:variant>
      <vt:variant>
        <vt:lpwstr/>
      </vt:variant>
      <vt:variant>
        <vt:lpwstr>_Toc489871714</vt:lpwstr>
      </vt:variant>
      <vt:variant>
        <vt:i4>1507389</vt:i4>
      </vt:variant>
      <vt:variant>
        <vt:i4>128</vt:i4>
      </vt:variant>
      <vt:variant>
        <vt:i4>0</vt:i4>
      </vt:variant>
      <vt:variant>
        <vt:i4>5</vt:i4>
      </vt:variant>
      <vt:variant>
        <vt:lpwstr/>
      </vt:variant>
      <vt:variant>
        <vt:lpwstr>_Toc489871711</vt:lpwstr>
      </vt:variant>
      <vt:variant>
        <vt:i4>1507389</vt:i4>
      </vt:variant>
      <vt:variant>
        <vt:i4>122</vt:i4>
      </vt:variant>
      <vt:variant>
        <vt:i4>0</vt:i4>
      </vt:variant>
      <vt:variant>
        <vt:i4>5</vt:i4>
      </vt:variant>
      <vt:variant>
        <vt:lpwstr/>
      </vt:variant>
      <vt:variant>
        <vt:lpwstr>_Toc489871710</vt:lpwstr>
      </vt:variant>
      <vt:variant>
        <vt:i4>1441853</vt:i4>
      </vt:variant>
      <vt:variant>
        <vt:i4>116</vt:i4>
      </vt:variant>
      <vt:variant>
        <vt:i4>0</vt:i4>
      </vt:variant>
      <vt:variant>
        <vt:i4>5</vt:i4>
      </vt:variant>
      <vt:variant>
        <vt:lpwstr/>
      </vt:variant>
      <vt:variant>
        <vt:lpwstr>_Toc489871709</vt:lpwstr>
      </vt:variant>
      <vt:variant>
        <vt:i4>1441853</vt:i4>
      </vt:variant>
      <vt:variant>
        <vt:i4>110</vt:i4>
      </vt:variant>
      <vt:variant>
        <vt:i4>0</vt:i4>
      </vt:variant>
      <vt:variant>
        <vt:i4>5</vt:i4>
      </vt:variant>
      <vt:variant>
        <vt:lpwstr/>
      </vt:variant>
      <vt:variant>
        <vt:lpwstr>_Toc489871708</vt:lpwstr>
      </vt:variant>
      <vt:variant>
        <vt:i4>2031676</vt:i4>
      </vt:variant>
      <vt:variant>
        <vt:i4>104</vt:i4>
      </vt:variant>
      <vt:variant>
        <vt:i4>0</vt:i4>
      </vt:variant>
      <vt:variant>
        <vt:i4>5</vt:i4>
      </vt:variant>
      <vt:variant>
        <vt:lpwstr/>
      </vt:variant>
      <vt:variant>
        <vt:lpwstr>_Toc489871698</vt:lpwstr>
      </vt:variant>
      <vt:variant>
        <vt:i4>2031676</vt:i4>
      </vt:variant>
      <vt:variant>
        <vt:i4>98</vt:i4>
      </vt:variant>
      <vt:variant>
        <vt:i4>0</vt:i4>
      </vt:variant>
      <vt:variant>
        <vt:i4>5</vt:i4>
      </vt:variant>
      <vt:variant>
        <vt:lpwstr/>
      </vt:variant>
      <vt:variant>
        <vt:lpwstr>_Toc489871697</vt:lpwstr>
      </vt:variant>
      <vt:variant>
        <vt:i4>2031676</vt:i4>
      </vt:variant>
      <vt:variant>
        <vt:i4>92</vt:i4>
      </vt:variant>
      <vt:variant>
        <vt:i4>0</vt:i4>
      </vt:variant>
      <vt:variant>
        <vt:i4>5</vt:i4>
      </vt:variant>
      <vt:variant>
        <vt:lpwstr/>
      </vt:variant>
      <vt:variant>
        <vt:lpwstr>_Toc489871696</vt:lpwstr>
      </vt:variant>
      <vt:variant>
        <vt:i4>2031676</vt:i4>
      </vt:variant>
      <vt:variant>
        <vt:i4>86</vt:i4>
      </vt:variant>
      <vt:variant>
        <vt:i4>0</vt:i4>
      </vt:variant>
      <vt:variant>
        <vt:i4>5</vt:i4>
      </vt:variant>
      <vt:variant>
        <vt:lpwstr/>
      </vt:variant>
      <vt:variant>
        <vt:lpwstr>_Toc489871693</vt:lpwstr>
      </vt:variant>
      <vt:variant>
        <vt:i4>2031676</vt:i4>
      </vt:variant>
      <vt:variant>
        <vt:i4>80</vt:i4>
      </vt:variant>
      <vt:variant>
        <vt:i4>0</vt:i4>
      </vt:variant>
      <vt:variant>
        <vt:i4>5</vt:i4>
      </vt:variant>
      <vt:variant>
        <vt:lpwstr/>
      </vt:variant>
      <vt:variant>
        <vt:lpwstr>_Toc489871692</vt:lpwstr>
      </vt:variant>
      <vt:variant>
        <vt:i4>2031676</vt:i4>
      </vt:variant>
      <vt:variant>
        <vt:i4>74</vt:i4>
      </vt:variant>
      <vt:variant>
        <vt:i4>0</vt:i4>
      </vt:variant>
      <vt:variant>
        <vt:i4>5</vt:i4>
      </vt:variant>
      <vt:variant>
        <vt:lpwstr/>
      </vt:variant>
      <vt:variant>
        <vt:lpwstr>_Toc489871691</vt:lpwstr>
      </vt:variant>
      <vt:variant>
        <vt:i4>1966140</vt:i4>
      </vt:variant>
      <vt:variant>
        <vt:i4>68</vt:i4>
      </vt:variant>
      <vt:variant>
        <vt:i4>0</vt:i4>
      </vt:variant>
      <vt:variant>
        <vt:i4>5</vt:i4>
      </vt:variant>
      <vt:variant>
        <vt:lpwstr/>
      </vt:variant>
      <vt:variant>
        <vt:lpwstr>_Toc489871688</vt:lpwstr>
      </vt:variant>
      <vt:variant>
        <vt:i4>1966140</vt:i4>
      </vt:variant>
      <vt:variant>
        <vt:i4>62</vt:i4>
      </vt:variant>
      <vt:variant>
        <vt:i4>0</vt:i4>
      </vt:variant>
      <vt:variant>
        <vt:i4>5</vt:i4>
      </vt:variant>
      <vt:variant>
        <vt:lpwstr/>
      </vt:variant>
      <vt:variant>
        <vt:lpwstr>_Toc489871687</vt:lpwstr>
      </vt:variant>
      <vt:variant>
        <vt:i4>1966140</vt:i4>
      </vt:variant>
      <vt:variant>
        <vt:i4>56</vt:i4>
      </vt:variant>
      <vt:variant>
        <vt:i4>0</vt:i4>
      </vt:variant>
      <vt:variant>
        <vt:i4>5</vt:i4>
      </vt:variant>
      <vt:variant>
        <vt:lpwstr/>
      </vt:variant>
      <vt:variant>
        <vt:lpwstr>_Toc489871686</vt:lpwstr>
      </vt:variant>
      <vt:variant>
        <vt:i4>1966140</vt:i4>
      </vt:variant>
      <vt:variant>
        <vt:i4>50</vt:i4>
      </vt:variant>
      <vt:variant>
        <vt:i4>0</vt:i4>
      </vt:variant>
      <vt:variant>
        <vt:i4>5</vt:i4>
      </vt:variant>
      <vt:variant>
        <vt:lpwstr/>
      </vt:variant>
      <vt:variant>
        <vt:lpwstr>_Toc489871685</vt:lpwstr>
      </vt:variant>
      <vt:variant>
        <vt:i4>1114172</vt:i4>
      </vt:variant>
      <vt:variant>
        <vt:i4>44</vt:i4>
      </vt:variant>
      <vt:variant>
        <vt:i4>0</vt:i4>
      </vt:variant>
      <vt:variant>
        <vt:i4>5</vt:i4>
      </vt:variant>
      <vt:variant>
        <vt:lpwstr/>
      </vt:variant>
      <vt:variant>
        <vt:lpwstr>_Toc489871676</vt:lpwstr>
      </vt:variant>
      <vt:variant>
        <vt:i4>1114172</vt:i4>
      </vt:variant>
      <vt:variant>
        <vt:i4>38</vt:i4>
      </vt:variant>
      <vt:variant>
        <vt:i4>0</vt:i4>
      </vt:variant>
      <vt:variant>
        <vt:i4>5</vt:i4>
      </vt:variant>
      <vt:variant>
        <vt:lpwstr/>
      </vt:variant>
      <vt:variant>
        <vt:lpwstr>_Toc489871675</vt:lpwstr>
      </vt:variant>
      <vt:variant>
        <vt:i4>1114172</vt:i4>
      </vt:variant>
      <vt:variant>
        <vt:i4>32</vt:i4>
      </vt:variant>
      <vt:variant>
        <vt:i4>0</vt:i4>
      </vt:variant>
      <vt:variant>
        <vt:i4>5</vt:i4>
      </vt:variant>
      <vt:variant>
        <vt:lpwstr/>
      </vt:variant>
      <vt:variant>
        <vt:lpwstr>_Toc489871674</vt:lpwstr>
      </vt:variant>
      <vt:variant>
        <vt:i4>1114172</vt:i4>
      </vt:variant>
      <vt:variant>
        <vt:i4>26</vt:i4>
      </vt:variant>
      <vt:variant>
        <vt:i4>0</vt:i4>
      </vt:variant>
      <vt:variant>
        <vt:i4>5</vt:i4>
      </vt:variant>
      <vt:variant>
        <vt:lpwstr/>
      </vt:variant>
      <vt:variant>
        <vt:lpwstr>_Toc489871670</vt:lpwstr>
      </vt:variant>
      <vt:variant>
        <vt:i4>1048636</vt:i4>
      </vt:variant>
      <vt:variant>
        <vt:i4>20</vt:i4>
      </vt:variant>
      <vt:variant>
        <vt:i4>0</vt:i4>
      </vt:variant>
      <vt:variant>
        <vt:i4>5</vt:i4>
      </vt:variant>
      <vt:variant>
        <vt:lpwstr/>
      </vt:variant>
      <vt:variant>
        <vt:lpwstr>_Toc489871669</vt:lpwstr>
      </vt:variant>
      <vt:variant>
        <vt:i4>1048636</vt:i4>
      </vt:variant>
      <vt:variant>
        <vt:i4>14</vt:i4>
      </vt:variant>
      <vt:variant>
        <vt:i4>0</vt:i4>
      </vt:variant>
      <vt:variant>
        <vt:i4>5</vt:i4>
      </vt:variant>
      <vt:variant>
        <vt:lpwstr/>
      </vt:variant>
      <vt:variant>
        <vt:lpwstr>_Toc489871668</vt:lpwstr>
      </vt:variant>
      <vt:variant>
        <vt:i4>1048636</vt:i4>
      </vt:variant>
      <vt:variant>
        <vt:i4>8</vt:i4>
      </vt:variant>
      <vt:variant>
        <vt:i4>0</vt:i4>
      </vt:variant>
      <vt:variant>
        <vt:i4>5</vt:i4>
      </vt:variant>
      <vt:variant>
        <vt:lpwstr/>
      </vt:variant>
      <vt:variant>
        <vt:lpwstr>_Toc489871667</vt:lpwstr>
      </vt:variant>
      <vt:variant>
        <vt:i4>1048636</vt:i4>
      </vt:variant>
      <vt:variant>
        <vt:i4>2</vt:i4>
      </vt:variant>
      <vt:variant>
        <vt:i4>0</vt:i4>
      </vt:variant>
      <vt:variant>
        <vt:i4>5</vt:i4>
      </vt:variant>
      <vt:variant>
        <vt:lpwstr/>
      </vt:variant>
      <vt:variant>
        <vt:lpwstr>_Toc489871666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Dora Ramos</cp:lastModifiedBy>
  <cp:revision>3</cp:revision>
  <cp:lastPrinted>2018-07-18T08:34:00Z</cp:lastPrinted>
  <dcterms:created xsi:type="dcterms:W3CDTF">2023-01-04T13:44:00Z</dcterms:created>
  <dcterms:modified xsi:type="dcterms:W3CDTF">2023-01-04T13:52:00Z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y fmtid="{D5CDD505-2E9C-101B-9397-08002B2CF9AE}" pid="3" name="MediaServiceImageTags">
    <vt:lpwstr/>
  </property>
  <property fmtid="{D5CDD505-2E9C-101B-9397-08002B2CF9AE}" pid="4" name="GrammarlyDocumentId">
    <vt:lpwstr>9b826a8f7147c15427d25bb0bfcd470868ffb8fe96ee4f4a0b814dacbf64d1bf</vt:lpwstr>
  </property>
</Properties>
</file>